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1A" w:rsidRDefault="00A47C1A">
      <w:pPr>
        <w:pStyle w:val="Titleofthepaper"/>
        <w:spacing w:before="720"/>
        <w:rPr>
          <w:noProof w:val="0"/>
          <w:lang w:val="en-GB"/>
        </w:rPr>
      </w:pPr>
      <w:bookmarkStart w:id="0" w:name="Title_2"/>
    </w:p>
    <w:p w:rsidR="00A47C1A" w:rsidRDefault="00A47C1A">
      <w:pPr>
        <w:pStyle w:val="Titleofthepaper"/>
        <w:rPr>
          <w:noProof w:val="0"/>
          <w:lang w:val="en-GB"/>
        </w:rPr>
      </w:pPr>
      <w:r>
        <w:rPr>
          <w:noProof w:val="0"/>
          <w:lang w:val="en-GB"/>
        </w:rPr>
        <w:t>Full Paper Title in Title Case</w:t>
      </w:r>
    </w:p>
    <w:bookmarkEnd w:id="0"/>
    <w:p w:rsidR="00A47C1A" w:rsidRPr="00DB410A" w:rsidRDefault="00A47C1A">
      <w:pPr>
        <w:pStyle w:val="Titleofthepaper"/>
        <w:rPr>
          <w:rFonts w:ascii="Times New Roman" w:hAnsi="Times New Roman"/>
          <w:noProof w:val="0"/>
          <w:sz w:val="22"/>
          <w:szCs w:val="22"/>
          <w:lang w:val="en-GB"/>
        </w:rPr>
      </w:pPr>
    </w:p>
    <w:p w:rsidR="00A47C1A" w:rsidRPr="00DB410A" w:rsidRDefault="00A47C1A" w:rsidP="00A93879">
      <w:pPr>
        <w:pStyle w:val="Authorname"/>
        <w:rPr>
          <w:sz w:val="22"/>
          <w:szCs w:val="22"/>
          <w:lang w:val="en-CA"/>
        </w:rPr>
      </w:pPr>
      <w:bookmarkStart w:id="1" w:name="Author_1"/>
      <w:r w:rsidRPr="00DB410A">
        <w:rPr>
          <w:sz w:val="22"/>
          <w:szCs w:val="22"/>
          <w:lang w:val="en-CA"/>
        </w:rPr>
        <w:t>Name Surname</w:t>
      </w:r>
      <w:bookmarkEnd w:id="1"/>
      <w:r w:rsidR="00A93879">
        <w:rPr>
          <w:sz w:val="22"/>
          <w:szCs w:val="22"/>
          <w:lang w:val="en-CA"/>
        </w:rPr>
        <w:t xml:space="preserve"> </w:t>
      </w:r>
    </w:p>
    <w:p w:rsidR="00A47C1A" w:rsidRPr="003A55DD" w:rsidRDefault="008A1024">
      <w:pPr>
        <w:pStyle w:val="AuthorAffilliation"/>
        <w:rPr>
          <w:i/>
          <w:noProof w:val="0"/>
          <w:sz w:val="22"/>
          <w:szCs w:val="22"/>
          <w:lang w:val="en-CA"/>
        </w:rPr>
      </w:pPr>
      <w:r w:rsidRPr="003A55DD">
        <w:rPr>
          <w:i/>
          <w:noProof w:val="0"/>
          <w:sz w:val="22"/>
          <w:szCs w:val="22"/>
          <w:lang w:val="en-CA"/>
        </w:rPr>
        <w:t>My</w:t>
      </w:r>
      <w:r w:rsidR="00A47C1A" w:rsidRPr="003A55DD">
        <w:rPr>
          <w:i/>
          <w:noProof w:val="0"/>
          <w:sz w:val="22"/>
          <w:szCs w:val="22"/>
          <w:lang w:val="en-CA"/>
        </w:rPr>
        <w:t xml:space="preserve"> Institute/Company</w:t>
      </w:r>
    </w:p>
    <w:p w:rsidR="003A55DD" w:rsidRPr="00DB410A" w:rsidRDefault="003A55DD" w:rsidP="003A55DD">
      <w:pPr>
        <w:pStyle w:val="Authorname"/>
        <w:rPr>
          <w:sz w:val="22"/>
          <w:szCs w:val="22"/>
          <w:lang w:val="en-CA"/>
        </w:rPr>
      </w:pPr>
      <w:r w:rsidRPr="00DB410A">
        <w:rPr>
          <w:sz w:val="22"/>
          <w:szCs w:val="22"/>
          <w:lang w:val="en-CA"/>
        </w:rPr>
        <w:t>Name Surname</w:t>
      </w:r>
      <w:r>
        <w:rPr>
          <w:sz w:val="22"/>
          <w:szCs w:val="22"/>
          <w:lang w:val="en-CA"/>
        </w:rPr>
        <w:t xml:space="preserve"> </w:t>
      </w:r>
    </w:p>
    <w:p w:rsidR="003A55DD" w:rsidRPr="003A55DD" w:rsidRDefault="003A55DD" w:rsidP="003A55DD">
      <w:pPr>
        <w:pStyle w:val="AuthorAffilliation"/>
        <w:rPr>
          <w:i/>
          <w:noProof w:val="0"/>
          <w:sz w:val="22"/>
          <w:szCs w:val="22"/>
          <w:lang w:val="en-CA"/>
        </w:rPr>
      </w:pPr>
      <w:r w:rsidRPr="003A55DD">
        <w:rPr>
          <w:i/>
          <w:noProof w:val="0"/>
          <w:sz w:val="22"/>
          <w:szCs w:val="22"/>
          <w:lang w:val="en-CA"/>
        </w:rPr>
        <w:t>My Institute/Company</w:t>
      </w:r>
    </w:p>
    <w:p w:rsidR="003A55DD" w:rsidRDefault="003A55DD" w:rsidP="00C5255E">
      <w:pPr>
        <w:pStyle w:val="HeaderAbs"/>
        <w:spacing w:after="120"/>
        <w:rPr>
          <w:szCs w:val="22"/>
          <w:lang w:val="en-GB"/>
        </w:rPr>
      </w:pPr>
    </w:p>
    <w:p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rsidR="00A47C1A" w:rsidRPr="00DB410A" w:rsidRDefault="0011741F" w:rsidP="00D1120F">
      <w:pPr>
        <w:rPr>
          <w:sz w:val="22"/>
          <w:szCs w:val="22"/>
        </w:rPr>
      </w:pPr>
      <w:r w:rsidRPr="00DB410A">
        <w:rPr>
          <w:sz w:val="22"/>
          <w:szCs w:val="22"/>
        </w:rPr>
        <w:t xml:space="preserve">In this paper, the formatting requirements for </w:t>
      </w:r>
      <w:r w:rsidR="001508C6">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sidR="00A93879">
        <w:rPr>
          <w:sz w:val="22"/>
          <w:szCs w:val="22"/>
        </w:rPr>
        <w:t xml:space="preserve">text, </w:t>
      </w:r>
      <w:r w:rsidRPr="00DB410A">
        <w:rPr>
          <w:sz w:val="22"/>
          <w:szCs w:val="22"/>
        </w:rPr>
        <w:t xml:space="preserve">table captions, references, and the method to include the indexing information. </w:t>
      </w:r>
      <w:r w:rsidR="00A47C1A" w:rsidRPr="00DB410A">
        <w:rPr>
          <w:sz w:val="22"/>
          <w:szCs w:val="22"/>
        </w:rPr>
        <w:t xml:space="preserve">The conference proceedings will be published in an electronic format. The full paper in MS Word file shall be written in compliance with these instructions. </w:t>
      </w:r>
      <w:r w:rsidR="001508C6">
        <w:rPr>
          <w:sz w:val="22"/>
          <w:szCs w:val="22"/>
        </w:rPr>
        <w:t xml:space="preserve">All papers should be written as DOCX format and submit to the journal. </w:t>
      </w:r>
    </w:p>
    <w:p w:rsidR="007675D9" w:rsidRDefault="007675D9" w:rsidP="004E477E">
      <w:pPr>
        <w:rPr>
          <w:sz w:val="22"/>
          <w:szCs w:val="22"/>
        </w:rPr>
      </w:pPr>
    </w:p>
    <w:p w:rsidR="007675D9" w:rsidRPr="007675D9" w:rsidRDefault="007675D9" w:rsidP="007675D9">
      <w:pPr>
        <w:rPr>
          <w:sz w:val="22"/>
          <w:szCs w:val="22"/>
        </w:rPr>
      </w:pPr>
      <w:r>
        <w:rPr>
          <w:b/>
          <w:bCs/>
          <w:sz w:val="22"/>
          <w:szCs w:val="22"/>
        </w:rPr>
        <w:t>K</w:t>
      </w:r>
      <w:r w:rsidR="001508C6">
        <w:rPr>
          <w:b/>
          <w:bCs/>
          <w:sz w:val="22"/>
          <w:szCs w:val="22"/>
        </w:rPr>
        <w:t>eywords</w:t>
      </w:r>
      <w:r>
        <w:rPr>
          <w:b/>
          <w:bCs/>
          <w:sz w:val="22"/>
          <w:szCs w:val="22"/>
        </w:rPr>
        <w:t xml:space="preserve">: </w:t>
      </w:r>
      <w:r>
        <w:rPr>
          <w:sz w:val="22"/>
          <w:szCs w:val="22"/>
        </w:rPr>
        <w:t xml:space="preserve">4 - </w:t>
      </w:r>
      <w:r w:rsidR="001508C6">
        <w:rPr>
          <w:sz w:val="22"/>
          <w:szCs w:val="22"/>
        </w:rPr>
        <w:t>6</w:t>
      </w:r>
      <w:r>
        <w:rPr>
          <w:sz w:val="22"/>
          <w:szCs w:val="22"/>
        </w:rPr>
        <w:t xml:space="preserve"> keywords</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bookmarkStart w:id="2" w:name="_Ref473037328"/>
      <w:r w:rsidRPr="00DB410A">
        <w:rPr>
          <w:noProof w:val="0"/>
          <w:szCs w:val="22"/>
          <w:lang w:val="en-GB"/>
        </w:rPr>
        <w:t>INTRODUCTION</w:t>
      </w:r>
      <w:bookmarkEnd w:id="2"/>
    </w:p>
    <w:p w:rsidR="00A47C1A" w:rsidRPr="00DB410A" w:rsidRDefault="00A47C1A" w:rsidP="004E477E">
      <w:pPr>
        <w:rPr>
          <w:sz w:val="22"/>
          <w:szCs w:val="22"/>
        </w:rPr>
      </w:pPr>
      <w:r w:rsidRPr="00DB410A">
        <w:rPr>
          <w:sz w:val="22"/>
          <w:szCs w:val="22"/>
        </w:rPr>
        <w:t>It is expected that authors will submit carefully written and pro</w:t>
      </w:r>
      <w:r w:rsidR="004E477E" w:rsidRPr="00DB410A">
        <w:rPr>
          <w:sz w:val="22"/>
          <w:szCs w:val="22"/>
        </w:rPr>
        <w:t>ofread material. Careful checking for s</w:t>
      </w:r>
      <w:r w:rsidRPr="00DB410A">
        <w:rPr>
          <w:sz w:val="22"/>
          <w:szCs w:val="22"/>
        </w:rPr>
        <w:t>pelling and grammatical errors</w:t>
      </w:r>
      <w:r w:rsidR="004E477E" w:rsidRPr="00DB410A">
        <w:rPr>
          <w:sz w:val="22"/>
          <w:szCs w:val="22"/>
        </w:rPr>
        <w:t xml:space="preserve"> should be performed. T</w:t>
      </w:r>
      <w:r w:rsidRPr="00DB410A">
        <w:rPr>
          <w:sz w:val="22"/>
          <w:szCs w:val="22"/>
        </w:rPr>
        <w:t>he number of pages</w:t>
      </w:r>
      <w:r w:rsidR="004E477E" w:rsidRPr="00DB410A">
        <w:rPr>
          <w:sz w:val="22"/>
          <w:szCs w:val="22"/>
        </w:rPr>
        <w:t xml:space="preserve"> of the paper should be </w:t>
      </w:r>
      <w:r w:rsidR="001508C6">
        <w:rPr>
          <w:sz w:val="22"/>
          <w:szCs w:val="22"/>
        </w:rPr>
        <w:t>4, at least.</w:t>
      </w:r>
    </w:p>
    <w:p w:rsidR="00A47C1A" w:rsidRPr="00DB410A" w:rsidRDefault="00A47C1A" w:rsidP="004E477E">
      <w:pPr>
        <w:rPr>
          <w:sz w:val="22"/>
          <w:szCs w:val="22"/>
        </w:rPr>
      </w:pPr>
      <w:r w:rsidRPr="00DB410A">
        <w:rPr>
          <w:sz w:val="22"/>
          <w:szCs w:val="22"/>
        </w:rPr>
        <w:t xml:space="preserve">Papers should clearly describe the background of the subject, the authors work, including the methods used, </w:t>
      </w:r>
      <w:r w:rsidR="005B32C5">
        <w:rPr>
          <w:sz w:val="22"/>
          <w:szCs w:val="22"/>
        </w:rPr>
        <w:t xml:space="preserve">results </w:t>
      </w:r>
      <w:r w:rsidRPr="00DB410A">
        <w:rPr>
          <w:sz w:val="22"/>
          <w:szCs w:val="22"/>
        </w:rPr>
        <w:t>and concluding discussion on the importance of the work. Papers are to be prepared in English and SI</w:t>
      </w:r>
      <w:r w:rsidR="004E477E" w:rsidRPr="00DB410A">
        <w:rPr>
          <w:sz w:val="22"/>
          <w:szCs w:val="22"/>
        </w:rPr>
        <w:t xml:space="preserve"> </w:t>
      </w:r>
      <w:r w:rsidRPr="00DB410A">
        <w:rPr>
          <w:sz w:val="22"/>
          <w:szCs w:val="22"/>
        </w:rPr>
        <w:t xml:space="preserve">units </w:t>
      </w:r>
      <w:r w:rsidR="004E477E" w:rsidRPr="00DB410A">
        <w:rPr>
          <w:sz w:val="22"/>
          <w:szCs w:val="22"/>
        </w:rPr>
        <w:t>must be</w:t>
      </w:r>
      <w:r w:rsidRPr="00DB410A">
        <w:rPr>
          <w:sz w:val="22"/>
          <w:szCs w:val="22"/>
        </w:rPr>
        <w:t xml:space="preserve"> used. Technical terms should be explained unless they may be considered to be known to the </w:t>
      </w:r>
      <w:r w:rsidR="004E477E" w:rsidRPr="00DB410A">
        <w:rPr>
          <w:sz w:val="22"/>
          <w:szCs w:val="22"/>
        </w:rPr>
        <w:t>conference</w:t>
      </w:r>
      <w:r w:rsidRPr="00DB410A">
        <w:rPr>
          <w:sz w:val="22"/>
          <w:szCs w:val="22"/>
        </w:rPr>
        <w:t xml:space="preserve"> community. </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r w:rsidRPr="00DB410A">
        <w:rPr>
          <w:noProof w:val="0"/>
          <w:szCs w:val="22"/>
          <w:lang w:val="en-GB"/>
        </w:rPr>
        <w:t>paper format</w:t>
      </w:r>
    </w:p>
    <w:p w:rsidR="00DB410A" w:rsidRPr="00DB410A" w:rsidRDefault="00A47C1A" w:rsidP="007675D9">
      <w:pPr>
        <w:ind w:firstLine="510"/>
        <w:rPr>
          <w:sz w:val="22"/>
          <w:szCs w:val="22"/>
        </w:rPr>
      </w:pPr>
      <w:r w:rsidRPr="00DB410A">
        <w:rPr>
          <w:sz w:val="22"/>
          <w:szCs w:val="22"/>
        </w:rPr>
        <w:t xml:space="preserve">The uniform </w:t>
      </w:r>
      <w:r w:rsidR="00DB410A" w:rsidRPr="00DB410A">
        <w:rPr>
          <w:sz w:val="22"/>
          <w:szCs w:val="22"/>
        </w:rPr>
        <w:t>appearance</w:t>
      </w:r>
      <w:r w:rsidRPr="00DB410A">
        <w:rPr>
          <w:sz w:val="22"/>
          <w:szCs w:val="22"/>
        </w:rPr>
        <w:t xml:space="preserve"> will </w:t>
      </w:r>
      <w:r w:rsidR="00DB410A" w:rsidRPr="00DB410A">
        <w:rPr>
          <w:sz w:val="22"/>
          <w:szCs w:val="22"/>
        </w:rPr>
        <w:t>assist</w:t>
      </w:r>
      <w:r w:rsidRPr="00DB410A">
        <w:rPr>
          <w:sz w:val="22"/>
          <w:szCs w:val="22"/>
        </w:rPr>
        <w:t xml:space="preserve"> the reader to </w:t>
      </w:r>
      <w:r w:rsidR="00DB410A" w:rsidRPr="00DB410A">
        <w:rPr>
          <w:sz w:val="22"/>
          <w:szCs w:val="22"/>
        </w:rPr>
        <w:t>read paper of the</w:t>
      </w:r>
      <w:r w:rsidRPr="00DB410A">
        <w:rPr>
          <w:sz w:val="22"/>
          <w:szCs w:val="22"/>
        </w:rPr>
        <w:t xml:space="preserve"> proceedings. </w:t>
      </w:r>
      <w:r w:rsidR="00DB410A" w:rsidRPr="00DB410A">
        <w:rPr>
          <w:sz w:val="22"/>
          <w:szCs w:val="22"/>
        </w:rPr>
        <w:t>It is therefore suggested to authors to</w:t>
      </w:r>
      <w:r w:rsidRPr="00DB410A">
        <w:rPr>
          <w:sz w:val="22"/>
          <w:szCs w:val="22"/>
        </w:rPr>
        <w:t xml:space="preserve"> use </w:t>
      </w:r>
      <w:r w:rsidR="00EC70DC">
        <w:rPr>
          <w:sz w:val="22"/>
          <w:szCs w:val="22"/>
        </w:rPr>
        <w:t xml:space="preserve">the example of </w:t>
      </w:r>
      <w:r w:rsidRPr="00DB410A">
        <w:rPr>
          <w:sz w:val="22"/>
          <w:szCs w:val="22"/>
        </w:rPr>
        <w:t xml:space="preserve">this file to construct their papers. </w:t>
      </w:r>
      <w:r w:rsidR="00DB410A" w:rsidRPr="00DB410A">
        <w:rPr>
          <w:sz w:val="22"/>
          <w:szCs w:val="22"/>
        </w:rPr>
        <w:t xml:space="preserve">This particular </w:t>
      </w:r>
      <w:r w:rsidR="00EC70DC">
        <w:rPr>
          <w:sz w:val="22"/>
          <w:szCs w:val="22"/>
        </w:rPr>
        <w:t>example</w:t>
      </w:r>
      <w:r w:rsidR="00EC70DC" w:rsidRPr="00DB410A">
        <w:rPr>
          <w:sz w:val="22"/>
          <w:szCs w:val="22"/>
        </w:rPr>
        <w:t xml:space="preserve"> </w:t>
      </w:r>
      <w:r w:rsidR="00DB410A" w:rsidRPr="00DB410A">
        <w:rPr>
          <w:sz w:val="22"/>
          <w:szCs w:val="22"/>
        </w:rPr>
        <w:t xml:space="preserve">uses </w:t>
      </w:r>
      <w:r w:rsidRPr="00DB410A">
        <w:rPr>
          <w:sz w:val="22"/>
          <w:szCs w:val="22"/>
        </w:rPr>
        <w:t>an</w:t>
      </w:r>
      <w:r w:rsidR="00DB410A" w:rsidRPr="00DB410A">
        <w:rPr>
          <w:sz w:val="22"/>
          <w:szCs w:val="22"/>
        </w:rPr>
        <w:t xml:space="preserve"> American</w:t>
      </w:r>
      <w:r w:rsidRPr="00DB410A">
        <w:rPr>
          <w:sz w:val="22"/>
          <w:szCs w:val="22"/>
        </w:rPr>
        <w:t xml:space="preserve"> </w:t>
      </w:r>
      <w:r w:rsidR="00DB410A" w:rsidRPr="00DB410A">
        <w:rPr>
          <w:sz w:val="22"/>
          <w:szCs w:val="22"/>
        </w:rPr>
        <w:t>letter</w:t>
      </w:r>
      <w:r w:rsidRPr="00DB410A">
        <w:rPr>
          <w:sz w:val="22"/>
          <w:szCs w:val="22"/>
        </w:rPr>
        <w:t xml:space="preserve"> format with 2</w:t>
      </w:r>
      <w:r w:rsidR="00DB410A" w:rsidRPr="00DB410A">
        <w:rPr>
          <w:sz w:val="22"/>
          <w:szCs w:val="22"/>
        </w:rPr>
        <w:t>5</w:t>
      </w:r>
      <w:r w:rsidRPr="00DB410A">
        <w:rPr>
          <w:sz w:val="22"/>
          <w:szCs w:val="22"/>
        </w:rPr>
        <w:t xml:space="preserve"> mm margi</w:t>
      </w:r>
      <w:r w:rsidR="00DB410A" w:rsidRPr="00DB410A">
        <w:rPr>
          <w:sz w:val="22"/>
          <w:szCs w:val="22"/>
        </w:rPr>
        <w:t>ns left, right, top and bottom.</w:t>
      </w:r>
    </w:p>
    <w:p w:rsidR="00A47C1A" w:rsidRPr="00DB410A" w:rsidRDefault="00A47C1A" w:rsidP="00DB410A">
      <w:pPr>
        <w:rPr>
          <w:sz w:val="22"/>
          <w:szCs w:val="22"/>
        </w:rPr>
      </w:pPr>
      <w:r w:rsidRPr="00DB410A">
        <w:rPr>
          <w:sz w:val="22"/>
          <w:szCs w:val="22"/>
        </w:rPr>
        <w:t xml:space="preserve">All text paragraphs should be single spaced, with first line intended by </w:t>
      </w:r>
      <w:r w:rsidR="00A759DB">
        <w:rPr>
          <w:sz w:val="22"/>
          <w:szCs w:val="22"/>
        </w:rPr>
        <w:t>10</w:t>
      </w:r>
      <w:r w:rsidRPr="00DB410A">
        <w:rPr>
          <w:sz w:val="22"/>
          <w:szCs w:val="22"/>
        </w:rPr>
        <w:t xml:space="preserve"> mm. Double spacing should only be used before and after headings and subheadings as shown in this example. Position and style of headings and subheadings should follow this example. No spaces should be pl</w:t>
      </w:r>
      <w:r w:rsidR="00DB410A" w:rsidRPr="00DB410A">
        <w:rPr>
          <w:sz w:val="22"/>
          <w:szCs w:val="22"/>
        </w:rPr>
        <w:t>aced between paragraphs.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Header, Footer, Page Numbering</w:t>
      </w:r>
    </w:p>
    <w:p w:rsidR="00A47C1A" w:rsidRPr="00DB410A" w:rsidRDefault="00A47C1A" w:rsidP="005D6F99">
      <w:pPr>
        <w:rPr>
          <w:sz w:val="22"/>
          <w:szCs w:val="22"/>
        </w:rPr>
      </w:pPr>
      <w:r w:rsidRPr="00DB410A">
        <w:rPr>
          <w:sz w:val="22"/>
          <w:szCs w:val="22"/>
        </w:rPr>
        <w:t>Authors are asked to replace the "</w:t>
      </w:r>
      <w:r w:rsidR="00DB410A" w:rsidRPr="00DB410A">
        <w:rPr>
          <w:b/>
          <w:sz w:val="22"/>
          <w:szCs w:val="22"/>
        </w:rPr>
        <w:t>XXX</w:t>
      </w:r>
      <w:r w:rsidRPr="00DB410A">
        <w:rPr>
          <w:sz w:val="22"/>
          <w:szCs w:val="22"/>
        </w:rPr>
        <w:t xml:space="preserve">" number (with the </w:t>
      </w:r>
      <w:r w:rsidR="0030251D" w:rsidRPr="00DB410A">
        <w:rPr>
          <w:sz w:val="22"/>
          <w:szCs w:val="22"/>
        </w:rPr>
        <w:t>paper code that</w:t>
      </w:r>
      <w:r w:rsidRPr="00DB410A">
        <w:rPr>
          <w:sz w:val="22"/>
          <w:szCs w:val="22"/>
        </w:rPr>
        <w:t xml:space="preserve"> </w:t>
      </w:r>
      <w:r w:rsidR="00DB410A" w:rsidRPr="00DB410A">
        <w:rPr>
          <w:sz w:val="22"/>
          <w:szCs w:val="22"/>
        </w:rPr>
        <w:t>was</w:t>
      </w:r>
      <w:r w:rsidRPr="00DB410A">
        <w:rPr>
          <w:sz w:val="22"/>
          <w:szCs w:val="22"/>
        </w:rPr>
        <w:t xml:space="preserve"> assigned </w:t>
      </w:r>
      <w:r w:rsidR="0030251D" w:rsidRPr="00DB410A">
        <w:rPr>
          <w:sz w:val="22"/>
          <w:szCs w:val="22"/>
          <w:u w:val="single"/>
        </w:rPr>
        <w:t>when</w:t>
      </w:r>
      <w:r w:rsidRPr="00DB410A">
        <w:rPr>
          <w:sz w:val="22"/>
          <w:szCs w:val="22"/>
          <w:u w:val="single"/>
        </w:rPr>
        <w:t xml:space="preserve"> the </w:t>
      </w:r>
      <w:r w:rsidR="005D6F99">
        <w:rPr>
          <w:sz w:val="22"/>
          <w:szCs w:val="22"/>
          <w:u w:val="single"/>
        </w:rPr>
        <w:t>paper</w:t>
      </w:r>
      <w:r w:rsidRPr="00DB410A">
        <w:rPr>
          <w:sz w:val="22"/>
          <w:szCs w:val="22"/>
          <w:u w:val="single"/>
        </w:rPr>
        <w:t xml:space="preserve"> was accepted</w:t>
      </w:r>
      <w:r w:rsidRPr="00DB410A">
        <w:rPr>
          <w:sz w:val="22"/>
          <w:szCs w:val="22"/>
        </w:rPr>
        <w:t xml:space="preserve">) on the </w:t>
      </w:r>
      <w:r w:rsidRPr="00DB410A">
        <w:rPr>
          <w:sz w:val="22"/>
          <w:szCs w:val="22"/>
          <w:u w:val="single"/>
        </w:rPr>
        <w:t>header of the first page</w:t>
      </w:r>
      <w:r w:rsidRPr="00DB410A">
        <w:rPr>
          <w:sz w:val="22"/>
          <w:szCs w:val="22"/>
        </w:rPr>
        <w:t xml:space="preserve"> and on the</w:t>
      </w:r>
      <w:r w:rsidRPr="00DB410A">
        <w:rPr>
          <w:sz w:val="22"/>
          <w:szCs w:val="22"/>
          <w:u w:val="single"/>
        </w:rPr>
        <w:t xml:space="preserve"> footer of other pages</w:t>
      </w:r>
      <w:r w:rsidRPr="00DB410A">
        <w:rPr>
          <w:sz w:val="22"/>
          <w:szCs w:val="22"/>
        </w:rPr>
        <w:t xml:space="preserve"> in order to set a unique page number in the Proceedings.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Fonts</w:t>
      </w:r>
    </w:p>
    <w:p w:rsidR="00A47C1A" w:rsidRPr="00DB410A" w:rsidRDefault="00A47C1A" w:rsidP="000F268D">
      <w:pPr>
        <w:rPr>
          <w:sz w:val="22"/>
          <w:szCs w:val="22"/>
        </w:rPr>
      </w:pPr>
      <w:r w:rsidRPr="00DB410A">
        <w:rPr>
          <w:sz w:val="22"/>
          <w:szCs w:val="22"/>
        </w:rPr>
        <w:t>Papers should use 1</w:t>
      </w:r>
      <w:r w:rsidR="00DB410A" w:rsidRPr="00DB410A">
        <w:rPr>
          <w:sz w:val="22"/>
          <w:szCs w:val="22"/>
        </w:rPr>
        <w:t>1</w:t>
      </w:r>
      <w:r w:rsidRPr="00DB410A">
        <w:rPr>
          <w:sz w:val="22"/>
          <w:szCs w:val="22"/>
        </w:rPr>
        <w:t>-point Times New Roman font. The styles available are bold, italic and underlined.</w:t>
      </w:r>
      <w:r w:rsidR="00DB410A">
        <w:rPr>
          <w:sz w:val="22"/>
          <w:szCs w:val="22"/>
        </w:rPr>
        <w:t xml:space="preserve"> </w:t>
      </w:r>
      <w:r w:rsidRPr="00DB410A">
        <w:rPr>
          <w:sz w:val="22"/>
          <w:szCs w:val="22"/>
        </w:rPr>
        <w:t xml:space="preserve">It is recommended that text in figures </w:t>
      </w:r>
      <w:r w:rsidR="000F268D">
        <w:rPr>
          <w:sz w:val="22"/>
          <w:szCs w:val="22"/>
        </w:rPr>
        <w:t xml:space="preserve">should </w:t>
      </w:r>
      <w:r w:rsidRPr="00DB410A">
        <w:rPr>
          <w:sz w:val="22"/>
          <w:szCs w:val="22"/>
        </w:rPr>
        <w:t>not smaller than 10-point font size.</w:t>
      </w:r>
      <w:bookmarkStart w:id="3" w:name="_GoBack"/>
      <w:bookmarkEnd w:id="3"/>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Tables and Figures</w:t>
      </w:r>
    </w:p>
    <w:p w:rsidR="00A47C1A" w:rsidRPr="00DB410A" w:rsidRDefault="00A47C1A">
      <w:pPr>
        <w:rPr>
          <w:sz w:val="22"/>
          <w:szCs w:val="22"/>
        </w:rPr>
      </w:pPr>
      <w:r w:rsidRPr="00DB410A">
        <w:rPr>
          <w:sz w:val="22"/>
          <w:szCs w:val="22"/>
        </w:rPr>
        <w:t xml:space="preserve">Figure captions and table headings should be sufficient to explain the figure or table without needing to refer to the text. Figures and tables not cited in the text should not be presented. The following is </w:t>
      </w:r>
      <w:r w:rsidR="00915D10">
        <w:rPr>
          <w:sz w:val="22"/>
          <w:szCs w:val="22"/>
        </w:rPr>
        <w:t>an</w:t>
      </w:r>
      <w:r w:rsidRPr="00DB410A">
        <w:rPr>
          <w:sz w:val="22"/>
          <w:szCs w:val="22"/>
        </w:rPr>
        <w:t xml:space="preserve"> example for Table 1.</w:t>
      </w:r>
    </w:p>
    <w:p w:rsidR="00A47C1A" w:rsidRPr="00DB410A" w:rsidRDefault="00A47C1A">
      <w:pPr>
        <w:pStyle w:val="TableCaption"/>
        <w:rPr>
          <w:sz w:val="22"/>
          <w:szCs w:val="22"/>
        </w:rPr>
      </w:pPr>
      <w:r w:rsidRPr="00DB410A">
        <w:rPr>
          <w:sz w:val="22"/>
          <w:szCs w:val="22"/>
        </w:rPr>
        <w:t xml:space="preserve">Table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sidR="00915D10">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rsidTr="00243A47">
        <w:trPr>
          <w:jc w:val="center"/>
        </w:trPr>
        <w:tc>
          <w:tcPr>
            <w:tcW w:w="2409" w:type="dxa"/>
            <w:vAlign w:val="center"/>
          </w:tcPr>
          <w:p w:rsidR="00A47C1A" w:rsidRPr="00DB410A" w:rsidRDefault="00915D10" w:rsidP="00915D10">
            <w:pPr>
              <w:ind w:firstLine="0"/>
              <w:jc w:val="center"/>
              <w:rPr>
                <w:b/>
                <w:sz w:val="22"/>
                <w:szCs w:val="22"/>
              </w:rPr>
            </w:pPr>
            <w:r>
              <w:rPr>
                <w:b/>
                <w:sz w:val="22"/>
                <w:szCs w:val="22"/>
              </w:rPr>
              <w:t>Type of nanoparticles</w:t>
            </w:r>
          </w:p>
        </w:tc>
        <w:tc>
          <w:tcPr>
            <w:tcW w:w="1958" w:type="dxa"/>
            <w:vAlign w:val="center"/>
          </w:tcPr>
          <w:p w:rsidR="00A47C1A" w:rsidRPr="00DB410A" w:rsidRDefault="00915D10">
            <w:pPr>
              <w:ind w:firstLine="0"/>
              <w:jc w:val="center"/>
              <w:rPr>
                <w:b/>
                <w:sz w:val="22"/>
                <w:szCs w:val="22"/>
              </w:rPr>
            </w:pPr>
            <w:r>
              <w:rPr>
                <w:b/>
                <w:sz w:val="22"/>
                <w:szCs w:val="22"/>
              </w:rPr>
              <w:t>Average size (nm)</w:t>
            </w:r>
          </w:p>
        </w:tc>
        <w:tc>
          <w:tcPr>
            <w:tcW w:w="1713" w:type="dxa"/>
            <w:vAlign w:val="center"/>
          </w:tcPr>
          <w:p w:rsidR="00A47C1A" w:rsidRPr="00DB410A" w:rsidRDefault="00243A47">
            <w:pPr>
              <w:ind w:firstLine="0"/>
              <w:jc w:val="center"/>
              <w:rPr>
                <w:b/>
                <w:sz w:val="22"/>
                <w:szCs w:val="22"/>
              </w:rPr>
            </w:pPr>
            <w:r>
              <w:rPr>
                <w:b/>
                <w:sz w:val="22"/>
                <w:szCs w:val="22"/>
              </w:rPr>
              <w:t>Variance (nm)</w:t>
            </w:r>
          </w:p>
        </w:tc>
      </w:tr>
      <w:tr w:rsidR="00A47C1A" w:rsidRPr="00DB410A" w:rsidTr="00243A47">
        <w:trPr>
          <w:jc w:val="center"/>
        </w:trPr>
        <w:tc>
          <w:tcPr>
            <w:tcW w:w="2409" w:type="dxa"/>
            <w:vAlign w:val="center"/>
          </w:tcPr>
          <w:p w:rsidR="00A47C1A" w:rsidRPr="00DB410A" w:rsidRDefault="00243A47" w:rsidP="00243A47">
            <w:pPr>
              <w:pStyle w:val="stBilgi"/>
              <w:tabs>
                <w:tab w:val="clear" w:pos="9072"/>
              </w:tabs>
              <w:ind w:firstLine="0"/>
              <w:jc w:val="center"/>
              <w:rPr>
                <w:sz w:val="22"/>
                <w:szCs w:val="22"/>
                <w:lang w:val="en-GB"/>
              </w:rPr>
            </w:pPr>
            <w:proofErr w:type="spellStart"/>
            <w:r>
              <w:rPr>
                <w:sz w:val="22"/>
                <w:szCs w:val="22"/>
                <w:lang w:val="en-GB"/>
              </w:rPr>
              <w:t>CuO</w:t>
            </w:r>
            <w:proofErr w:type="spellEnd"/>
          </w:p>
        </w:tc>
        <w:tc>
          <w:tcPr>
            <w:tcW w:w="1958" w:type="dxa"/>
            <w:vAlign w:val="center"/>
          </w:tcPr>
          <w:p w:rsidR="00A47C1A" w:rsidRPr="00DB410A" w:rsidRDefault="00243A47">
            <w:pPr>
              <w:ind w:firstLine="0"/>
              <w:jc w:val="center"/>
              <w:rPr>
                <w:sz w:val="22"/>
                <w:szCs w:val="22"/>
              </w:rPr>
            </w:pPr>
            <w:r>
              <w:rPr>
                <w:sz w:val="22"/>
                <w:szCs w:val="22"/>
              </w:rPr>
              <w:t>47</w:t>
            </w:r>
          </w:p>
        </w:tc>
        <w:tc>
          <w:tcPr>
            <w:tcW w:w="1713" w:type="dxa"/>
            <w:vAlign w:val="center"/>
          </w:tcPr>
          <w:p w:rsidR="00A47C1A" w:rsidRPr="00DB410A" w:rsidRDefault="00243A47">
            <w:pPr>
              <w:ind w:firstLine="0"/>
              <w:jc w:val="center"/>
              <w:rPr>
                <w:sz w:val="22"/>
                <w:szCs w:val="22"/>
              </w:rPr>
            </w:pPr>
            <w:r>
              <w:rPr>
                <w:sz w:val="22"/>
                <w:szCs w:val="22"/>
              </w:rPr>
              <w:t>4.2</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proofErr w:type="spellStart"/>
            <w:r>
              <w:rPr>
                <w:sz w:val="22"/>
                <w:szCs w:val="22"/>
              </w:rPr>
              <w:t>NiO</w:t>
            </w:r>
            <w:proofErr w:type="spellEnd"/>
          </w:p>
        </w:tc>
        <w:tc>
          <w:tcPr>
            <w:tcW w:w="1958" w:type="dxa"/>
            <w:vAlign w:val="center"/>
          </w:tcPr>
          <w:p w:rsidR="00A47C1A" w:rsidRPr="00DB410A" w:rsidRDefault="00243A47">
            <w:pPr>
              <w:ind w:firstLine="0"/>
              <w:jc w:val="center"/>
              <w:rPr>
                <w:sz w:val="22"/>
                <w:szCs w:val="22"/>
              </w:rPr>
            </w:pPr>
            <w:r>
              <w:rPr>
                <w:sz w:val="22"/>
                <w:szCs w:val="22"/>
              </w:rPr>
              <w:t>35</w:t>
            </w:r>
          </w:p>
        </w:tc>
        <w:tc>
          <w:tcPr>
            <w:tcW w:w="1713" w:type="dxa"/>
          </w:tcPr>
          <w:p w:rsidR="00A47C1A" w:rsidRPr="00DB410A" w:rsidRDefault="00243A47">
            <w:pPr>
              <w:ind w:firstLine="0"/>
              <w:jc w:val="center"/>
              <w:rPr>
                <w:sz w:val="22"/>
                <w:szCs w:val="22"/>
              </w:rPr>
            </w:pPr>
            <w:r>
              <w:rPr>
                <w:sz w:val="22"/>
                <w:szCs w:val="22"/>
              </w:rPr>
              <w:t>6.4</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Al</w:t>
            </w:r>
            <w:r w:rsidRPr="00243A47">
              <w:rPr>
                <w:sz w:val="22"/>
                <w:szCs w:val="22"/>
                <w:vertAlign w:val="subscript"/>
              </w:rPr>
              <w:t>2</w:t>
            </w:r>
            <w:r>
              <w:rPr>
                <w:sz w:val="22"/>
                <w:szCs w:val="22"/>
              </w:rPr>
              <w:t>O</w:t>
            </w:r>
            <w:r w:rsidRPr="00243A47">
              <w:rPr>
                <w:sz w:val="22"/>
                <w:szCs w:val="22"/>
                <w:vertAlign w:val="subscript"/>
              </w:rPr>
              <w:t>3</w:t>
            </w:r>
          </w:p>
        </w:tc>
        <w:tc>
          <w:tcPr>
            <w:tcW w:w="1958" w:type="dxa"/>
            <w:vAlign w:val="center"/>
          </w:tcPr>
          <w:p w:rsidR="00A47C1A" w:rsidRPr="00DB410A" w:rsidRDefault="00243A47">
            <w:pPr>
              <w:ind w:firstLine="0"/>
              <w:jc w:val="center"/>
              <w:rPr>
                <w:sz w:val="22"/>
                <w:szCs w:val="22"/>
              </w:rPr>
            </w:pPr>
            <w:r>
              <w:rPr>
                <w:sz w:val="22"/>
                <w:szCs w:val="22"/>
              </w:rPr>
              <w:t>42</w:t>
            </w:r>
          </w:p>
        </w:tc>
        <w:tc>
          <w:tcPr>
            <w:tcW w:w="1713" w:type="dxa"/>
          </w:tcPr>
          <w:p w:rsidR="00A47C1A" w:rsidRPr="00DB410A" w:rsidRDefault="00243A47">
            <w:pPr>
              <w:ind w:firstLine="0"/>
              <w:jc w:val="center"/>
              <w:rPr>
                <w:sz w:val="22"/>
                <w:szCs w:val="22"/>
              </w:rPr>
            </w:pPr>
            <w:r>
              <w:rPr>
                <w:sz w:val="22"/>
                <w:szCs w:val="22"/>
              </w:rPr>
              <w:t>2.1</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SnO</w:t>
            </w:r>
            <w:r w:rsidRPr="00243A47">
              <w:rPr>
                <w:sz w:val="22"/>
                <w:szCs w:val="22"/>
                <w:vertAlign w:val="subscript"/>
              </w:rPr>
              <w:t>2</w:t>
            </w:r>
          </w:p>
        </w:tc>
        <w:tc>
          <w:tcPr>
            <w:tcW w:w="1958" w:type="dxa"/>
            <w:vAlign w:val="center"/>
          </w:tcPr>
          <w:p w:rsidR="00A47C1A" w:rsidRPr="00DB410A" w:rsidRDefault="00243A47">
            <w:pPr>
              <w:ind w:firstLine="0"/>
              <w:jc w:val="center"/>
              <w:rPr>
                <w:sz w:val="22"/>
                <w:szCs w:val="22"/>
              </w:rPr>
            </w:pPr>
            <w:r>
              <w:rPr>
                <w:sz w:val="22"/>
                <w:szCs w:val="22"/>
              </w:rPr>
              <w:t>27</w:t>
            </w:r>
          </w:p>
        </w:tc>
        <w:tc>
          <w:tcPr>
            <w:tcW w:w="1713" w:type="dxa"/>
          </w:tcPr>
          <w:p w:rsidR="00A47C1A" w:rsidRPr="00DB410A" w:rsidRDefault="00243A47">
            <w:pPr>
              <w:ind w:firstLine="0"/>
              <w:jc w:val="center"/>
              <w:rPr>
                <w:sz w:val="22"/>
                <w:szCs w:val="22"/>
              </w:rPr>
            </w:pPr>
            <w:r>
              <w:rPr>
                <w:sz w:val="22"/>
                <w:szCs w:val="22"/>
              </w:rPr>
              <w:t>3.9</w:t>
            </w:r>
          </w:p>
        </w:tc>
      </w:tr>
    </w:tbl>
    <w:p w:rsidR="00A47C1A" w:rsidRPr="00DB410A" w:rsidRDefault="00A47C1A">
      <w:pPr>
        <w:rPr>
          <w:sz w:val="22"/>
          <w:szCs w:val="22"/>
        </w:rPr>
      </w:pPr>
    </w:p>
    <w:p w:rsidR="00A47C1A" w:rsidRPr="00DB410A" w:rsidRDefault="00A47C1A">
      <w:pPr>
        <w:rPr>
          <w:sz w:val="22"/>
          <w:szCs w:val="22"/>
        </w:rPr>
      </w:pPr>
      <w:r w:rsidRPr="00DB410A">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w:t>
      </w:r>
      <w:r w:rsidR="00C53F2D">
        <w:rPr>
          <w:sz w:val="22"/>
          <w:szCs w:val="22"/>
        </w:rPr>
        <w:t xml:space="preserve"> as shown in Figure 1</w:t>
      </w:r>
      <w:r w:rsidRPr="00DB410A">
        <w:rPr>
          <w:sz w:val="22"/>
          <w:szCs w:val="22"/>
        </w:rPr>
        <w:t>.</w:t>
      </w:r>
    </w:p>
    <w:p w:rsidR="00A47C1A" w:rsidRPr="00DB410A" w:rsidRDefault="00A47C1A">
      <w:pPr>
        <w:rPr>
          <w:sz w:val="22"/>
          <w:szCs w:val="22"/>
        </w:rPr>
      </w:pPr>
    </w:p>
    <w:p w:rsidR="00A47C1A" w:rsidRPr="00DB410A" w:rsidRDefault="00856F6F">
      <w:pPr>
        <w:ind w:firstLine="0"/>
        <w:jc w:val="center"/>
        <w:rPr>
          <w:sz w:val="22"/>
          <w:szCs w:val="22"/>
        </w:rPr>
      </w:pPr>
      <w:r>
        <w:rPr>
          <w:noProof/>
          <w:sz w:val="22"/>
          <w:szCs w:val="22"/>
          <w:lang w:val="tr-TR" w:eastAsia="tr-TR"/>
        </w:rPr>
        <w:drawing>
          <wp:inline distT="0" distB="0" distL="0" distR="0">
            <wp:extent cx="3143250" cy="2152650"/>
            <wp:effectExtent l="0" t="0" r="0" b="0"/>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52650"/>
                    </a:xfrm>
                    <a:prstGeom prst="rect">
                      <a:avLst/>
                    </a:prstGeom>
                    <a:noFill/>
                    <a:ln>
                      <a:noFill/>
                    </a:ln>
                  </pic:spPr>
                </pic:pic>
              </a:graphicData>
            </a:graphic>
          </wp:inline>
        </w:drawing>
      </w:r>
    </w:p>
    <w:p w:rsidR="00A47C1A" w:rsidRPr="00DB410A" w:rsidRDefault="00A47C1A">
      <w:pPr>
        <w:pStyle w:val="FigureCaption"/>
        <w:rPr>
          <w:rStyle w:val="CharChar"/>
          <w:bCs/>
          <w:sz w:val="22"/>
          <w:szCs w:val="22"/>
          <w:lang w:val="en-GB"/>
        </w:rPr>
      </w:pPr>
      <w:r w:rsidRPr="00DB410A">
        <w:rPr>
          <w:rStyle w:val="CharChar"/>
          <w:bCs/>
          <w:sz w:val="22"/>
          <w:szCs w:val="22"/>
          <w:lang w:val="en-GB"/>
        </w:rPr>
        <w:t xml:space="preserve">Figure </w:t>
      </w:r>
      <w:r w:rsidRPr="00DB410A">
        <w:rPr>
          <w:rStyle w:val="CharChar"/>
          <w:bCs/>
          <w:sz w:val="22"/>
          <w:szCs w:val="22"/>
          <w:lang w:val="en-GB"/>
        </w:rPr>
        <w:fldChar w:fldCharType="begin"/>
      </w:r>
      <w:r w:rsidRPr="00DB410A">
        <w:rPr>
          <w:rStyle w:val="CharChar"/>
          <w:bCs/>
          <w:sz w:val="22"/>
          <w:szCs w:val="22"/>
          <w:lang w:val="en-GB"/>
        </w:rPr>
        <w:instrText xml:space="preserve"> SEQ Figure \* ARABIC </w:instrText>
      </w:r>
      <w:r w:rsidRPr="00DB410A">
        <w:rPr>
          <w:rStyle w:val="CharChar"/>
          <w:bCs/>
          <w:sz w:val="22"/>
          <w:szCs w:val="22"/>
          <w:lang w:val="en-GB"/>
        </w:rPr>
        <w:fldChar w:fldCharType="separate"/>
      </w:r>
      <w:r w:rsidRPr="00DB410A">
        <w:rPr>
          <w:rStyle w:val="CharChar"/>
          <w:bCs/>
          <w:noProof/>
          <w:sz w:val="22"/>
          <w:szCs w:val="22"/>
          <w:lang w:val="en-GB"/>
        </w:rPr>
        <w:t>1</w:t>
      </w:r>
      <w:r w:rsidRPr="00DB410A">
        <w:rPr>
          <w:rStyle w:val="CharChar"/>
          <w:bCs/>
          <w:sz w:val="22"/>
          <w:szCs w:val="22"/>
          <w:lang w:val="en-GB"/>
        </w:rPr>
        <w:fldChar w:fldCharType="end"/>
      </w:r>
      <w:r w:rsidRPr="00DB410A">
        <w:rPr>
          <w:rStyle w:val="CharChar"/>
          <w:bCs/>
          <w:sz w:val="22"/>
          <w:szCs w:val="22"/>
          <w:lang w:val="en-GB"/>
        </w:rPr>
        <w:t xml:space="preserve">: </w:t>
      </w:r>
      <w:r w:rsidR="00026D13">
        <w:rPr>
          <w:rStyle w:val="CharChar"/>
          <w:bCs/>
          <w:sz w:val="22"/>
          <w:szCs w:val="22"/>
          <w:lang w:val="en-GB"/>
        </w:rPr>
        <w:t>Number of patents on nanotechnology with time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Equations</w:t>
      </w:r>
    </w:p>
    <w:p w:rsidR="00322C87" w:rsidRDefault="00A47C1A">
      <w:pPr>
        <w:rPr>
          <w:sz w:val="22"/>
          <w:szCs w:val="22"/>
        </w:rPr>
      </w:pPr>
      <w:bookmarkStart w:id="4" w:name="OLE_LINK7"/>
      <w:r w:rsidRPr="00DB410A">
        <w:rPr>
          <w:sz w:val="22"/>
          <w:szCs w:val="22"/>
        </w:rPr>
        <w:t xml:space="preserve">Each equation should be presented on a separate line from the text with a blank space above and below. </w:t>
      </w:r>
      <w:bookmarkEnd w:id="4"/>
      <w:r w:rsidRPr="00DB410A">
        <w:rPr>
          <w:sz w:val="22"/>
          <w:szCs w:val="22"/>
        </w:rPr>
        <w:t>Equations should be clear and expressions used should be explained in the text. The equations should be numbered consecutively at the outer ri</w:t>
      </w:r>
      <w:r w:rsidR="00322C87">
        <w:rPr>
          <w:sz w:val="22"/>
          <w:szCs w:val="22"/>
        </w:rPr>
        <w:t xml:space="preserve">ght margin, as shown in </w:t>
      </w:r>
      <w:proofErr w:type="spellStart"/>
      <w:r w:rsidR="00322C87">
        <w:rPr>
          <w:sz w:val="22"/>
          <w:szCs w:val="22"/>
        </w:rPr>
        <w:t>Eqs</w:t>
      </w:r>
      <w:proofErr w:type="spellEnd"/>
      <w:r w:rsidR="00322C87">
        <w:rPr>
          <w:sz w:val="22"/>
          <w:szCs w:val="22"/>
        </w:rPr>
        <w:t>. (1) -</w:t>
      </w:r>
      <w:r w:rsidRPr="00DB410A">
        <w:rPr>
          <w:sz w:val="22"/>
          <w:szCs w:val="22"/>
        </w:rPr>
        <w:t xml:space="preserve"> (2) below. Here is one example.</w:t>
      </w:r>
    </w:p>
    <w:p w:rsidR="00A47C1A" w:rsidRPr="00DB410A" w:rsidRDefault="00C50A4E">
      <w:pPr>
        <w:rPr>
          <w:sz w:val="22"/>
          <w:szCs w:val="22"/>
          <w:lang w:val="en-US"/>
        </w:rPr>
      </w:pPr>
      <w:r>
        <w:rPr>
          <w:sz w:val="22"/>
        </w:rPr>
        <w:t>In this case, the governing system of equations can be written as follows</w:t>
      </w:r>
      <w:r w:rsidR="00E74541">
        <w:rPr>
          <w:sz w:val="22"/>
        </w:rPr>
        <w:t>:</w:t>
      </w:r>
    </w:p>
    <w:p w:rsidR="00A47C1A" w:rsidRPr="00DB410A" w:rsidRDefault="00322C87">
      <w:pPr>
        <w:pStyle w:val="Equation"/>
        <w:tabs>
          <w:tab w:val="left" w:pos="8789"/>
        </w:tabs>
        <w:ind w:firstLine="567"/>
        <w:rPr>
          <w:szCs w:val="22"/>
          <w:lang w:val="en-US"/>
        </w:rPr>
      </w:pPr>
      <w:r w:rsidRPr="00322C87">
        <w:rPr>
          <w:position w:val="-24"/>
          <w:szCs w:val="22"/>
          <w:lang w:val="en-US"/>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9" o:title=""/>
          </v:shape>
          <o:OLEObject Type="Embed" ProgID="Equation.3" ShapeID="_x0000_i1025" DrawAspect="Content" ObjectID="_1526279358" r:id="rId10"/>
        </w:object>
      </w:r>
      <w:r>
        <w:rPr>
          <w:szCs w:val="22"/>
          <w:lang w:val="en-US"/>
        </w:rPr>
        <w:tab/>
      </w:r>
      <w:r w:rsidR="001508C6">
        <w:rPr>
          <w:szCs w:val="22"/>
          <w:lang w:val="en-US"/>
        </w:rPr>
        <w:t xml:space="preserve">     </w:t>
      </w:r>
      <w:r w:rsidR="00A47C1A" w:rsidRPr="00DB410A">
        <w:rPr>
          <w:szCs w:val="22"/>
          <w:lang w:val="en-US"/>
        </w:rPr>
        <w:t>(</w:t>
      </w:r>
      <w:r w:rsidR="00A47C1A" w:rsidRPr="00DB410A">
        <w:rPr>
          <w:szCs w:val="22"/>
          <w:lang w:val="en-US"/>
        </w:rPr>
        <w:fldChar w:fldCharType="begin"/>
      </w:r>
      <w:r w:rsidR="00A47C1A" w:rsidRPr="00DB410A">
        <w:rPr>
          <w:szCs w:val="22"/>
          <w:lang w:val="en-US"/>
        </w:rPr>
        <w:instrText xml:space="preserve"> SEQ eq \* MERGEFORMAT </w:instrText>
      </w:r>
      <w:r w:rsidR="00A47C1A" w:rsidRPr="00DB410A">
        <w:rPr>
          <w:szCs w:val="22"/>
          <w:lang w:val="en-US"/>
        </w:rPr>
        <w:fldChar w:fldCharType="separate"/>
      </w:r>
      <w:r w:rsidR="00A47C1A" w:rsidRPr="00DB410A">
        <w:rPr>
          <w:noProof/>
          <w:szCs w:val="22"/>
          <w:lang w:val="en-US"/>
        </w:rPr>
        <w:t>1</w:t>
      </w:r>
      <w:r w:rsidR="00A47C1A" w:rsidRPr="00DB410A">
        <w:rPr>
          <w:szCs w:val="22"/>
          <w:lang w:val="en-US"/>
        </w:rPr>
        <w:fldChar w:fldCharType="end"/>
      </w:r>
      <w:r w:rsidR="00A47C1A"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620" w:dyaOrig="680">
          <v:shape id="_x0000_i1026" type="#_x0000_t75" style="width:180.75pt;height:33.75pt" o:ole="" fillcolor="window">
            <v:imagedata r:id="rId11" o:title=""/>
          </v:shape>
          <o:OLEObject Type="Embed" ProgID="Equation.3" ShapeID="_x0000_i1026" DrawAspect="Content" ObjectID="_1526279359" r:id="rId12"/>
        </w:object>
      </w:r>
      <w:r w:rsidRPr="00DB410A">
        <w:rPr>
          <w:szCs w:val="22"/>
          <w:lang w:val="en-US"/>
        </w:rPr>
        <w:tab/>
      </w:r>
      <w:r w:rsidR="001508C6">
        <w:rPr>
          <w:szCs w:val="22"/>
          <w:lang w:val="en-US"/>
        </w:rPr>
        <w:t xml:space="preserve">     </w:t>
      </w:r>
      <w:r w:rsidRPr="00DB410A">
        <w:rPr>
          <w:szCs w:val="22"/>
          <w:lang w:val="en-US"/>
        </w:rPr>
        <w:t>(</w:t>
      </w:r>
      <w:r w:rsidRPr="00DB410A">
        <w:rPr>
          <w:szCs w:val="22"/>
          <w:lang w:val="en-US"/>
        </w:rPr>
        <w:fldChar w:fldCharType="begin"/>
      </w:r>
      <w:r w:rsidRPr="00DB410A">
        <w:rPr>
          <w:szCs w:val="22"/>
          <w:lang w:val="en-US"/>
        </w:rPr>
        <w:instrText xml:space="preserve"> SEQ eq \* MERGEFORMAT </w:instrText>
      </w:r>
      <w:r w:rsidRPr="00DB410A">
        <w:rPr>
          <w:szCs w:val="22"/>
          <w:lang w:val="en-US"/>
        </w:rPr>
        <w:fldChar w:fldCharType="separate"/>
      </w:r>
      <w:r w:rsidRPr="00DB410A">
        <w:rPr>
          <w:noProof/>
          <w:szCs w:val="22"/>
          <w:lang w:val="en-US"/>
        </w:rPr>
        <w:t>2</w:t>
      </w:r>
      <w:r w:rsidRPr="00DB410A">
        <w:rPr>
          <w:szCs w:val="22"/>
          <w:lang w:val="en-US"/>
        </w:rPr>
        <w:fldChar w:fldCharType="end"/>
      </w:r>
      <w:r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840" w:dyaOrig="680">
          <v:shape id="_x0000_i1027" type="#_x0000_t75" style="width:192pt;height:33.75pt" o:ole="" fillcolor="window">
            <v:imagedata r:id="rId13" o:title=""/>
          </v:shape>
          <o:OLEObject Type="Embed" ProgID="Equation.3" ShapeID="_x0000_i1027" DrawAspect="Content" ObjectID="_1526279360" r:id="rId14"/>
        </w:object>
      </w:r>
      <w:r w:rsidRPr="00DB410A">
        <w:rPr>
          <w:szCs w:val="22"/>
          <w:lang w:val="en-US"/>
        </w:rPr>
        <w:tab/>
      </w:r>
      <w:r w:rsidR="001508C6">
        <w:rPr>
          <w:szCs w:val="22"/>
          <w:lang w:val="en-US"/>
        </w:rPr>
        <w:t xml:space="preserve">     </w:t>
      </w:r>
      <w:r w:rsidRPr="00DB410A">
        <w:rPr>
          <w:szCs w:val="22"/>
          <w:lang w:val="en-US"/>
        </w:rPr>
        <w:t>(</w:t>
      </w:r>
      <w:r>
        <w:rPr>
          <w:szCs w:val="22"/>
          <w:lang w:val="en-US"/>
        </w:rPr>
        <w:t>3</w:t>
      </w:r>
      <w:r w:rsidRPr="00DB410A">
        <w:rPr>
          <w:szCs w:val="22"/>
          <w:lang w:val="en-US"/>
        </w:rPr>
        <w:t>)</w:t>
      </w:r>
    </w:p>
    <w:p w:rsidR="00A47C1A" w:rsidRPr="00DB410A" w:rsidRDefault="00A47C1A">
      <w:pPr>
        <w:rPr>
          <w:sz w:val="22"/>
          <w:szCs w:val="22"/>
        </w:rPr>
      </w:pPr>
    </w:p>
    <w:p w:rsidR="009427CA" w:rsidRPr="009427CA" w:rsidRDefault="009427CA">
      <w:pPr>
        <w:rPr>
          <w:sz w:val="22"/>
          <w:szCs w:val="22"/>
          <w:lang w:val="en-US"/>
        </w:rPr>
      </w:pPr>
    </w:p>
    <w:p w:rsidR="00A47C1A" w:rsidRPr="00DB410A" w:rsidRDefault="00A47C1A" w:rsidP="00C5255E">
      <w:pPr>
        <w:pStyle w:val="Balk1"/>
        <w:spacing w:after="120"/>
        <w:rPr>
          <w:noProof w:val="0"/>
          <w:szCs w:val="22"/>
          <w:lang w:val="en-GB"/>
        </w:rPr>
      </w:pPr>
      <w:r w:rsidRPr="00DB410A">
        <w:rPr>
          <w:noProof w:val="0"/>
          <w:szCs w:val="22"/>
          <w:lang w:val="en-GB"/>
        </w:rPr>
        <w:t>SUBMITTING THE Paper</w:t>
      </w:r>
    </w:p>
    <w:p w:rsidR="00A47C1A" w:rsidRPr="00DB410A" w:rsidRDefault="00A47C1A" w:rsidP="005E091D">
      <w:pPr>
        <w:rPr>
          <w:sz w:val="22"/>
          <w:szCs w:val="22"/>
        </w:rPr>
      </w:pPr>
      <w:r w:rsidRPr="00DB410A">
        <w:rPr>
          <w:sz w:val="22"/>
          <w:szCs w:val="22"/>
        </w:rPr>
        <w:t>The full paper ha</w:t>
      </w:r>
      <w:r w:rsidR="00322C87">
        <w:rPr>
          <w:sz w:val="22"/>
          <w:szCs w:val="22"/>
        </w:rPr>
        <w:t>s</w:t>
      </w:r>
      <w:r w:rsidRPr="00DB410A">
        <w:rPr>
          <w:sz w:val="22"/>
          <w:szCs w:val="22"/>
        </w:rPr>
        <w:t xml:space="preserve"> to be submitted electronically </w:t>
      </w:r>
      <w:r w:rsidR="00322C87">
        <w:rPr>
          <w:sz w:val="22"/>
          <w:szCs w:val="22"/>
        </w:rPr>
        <w:t xml:space="preserve">via the website of the </w:t>
      </w:r>
      <w:r w:rsidR="001508C6">
        <w:rPr>
          <w:sz w:val="22"/>
          <w:szCs w:val="22"/>
        </w:rPr>
        <w:t>journal/</w:t>
      </w:r>
      <w:r w:rsidR="00322C87">
        <w:rPr>
          <w:sz w:val="22"/>
          <w:szCs w:val="22"/>
        </w:rPr>
        <w:t>conference</w:t>
      </w:r>
      <w:r w:rsidR="001508C6">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Conference Program and proceedings</w:t>
      </w:r>
    </w:p>
    <w:p w:rsidR="00A47C1A" w:rsidRPr="00DB410A" w:rsidRDefault="00A47C1A" w:rsidP="00D1120F">
      <w:pPr>
        <w:rPr>
          <w:sz w:val="22"/>
          <w:szCs w:val="22"/>
        </w:rPr>
      </w:pPr>
      <w:r w:rsidRPr="00DB410A">
        <w:rPr>
          <w:sz w:val="22"/>
          <w:szCs w:val="22"/>
        </w:rPr>
        <w:t>The</w:t>
      </w:r>
      <w:r w:rsidR="00D1120F">
        <w:rPr>
          <w:sz w:val="22"/>
          <w:szCs w:val="22"/>
        </w:rPr>
        <w:t xml:space="preserve"> extended</w:t>
      </w:r>
      <w:r w:rsidRPr="00DB410A">
        <w:rPr>
          <w:sz w:val="22"/>
          <w:szCs w:val="22"/>
        </w:rPr>
        <w:t xml:space="preserve"> abstracts and </w:t>
      </w:r>
      <w:r w:rsidR="00D1120F">
        <w:rPr>
          <w:sz w:val="22"/>
          <w:szCs w:val="22"/>
        </w:rPr>
        <w:t>full manuscripts</w:t>
      </w:r>
      <w:r w:rsidRPr="00DB410A">
        <w:rPr>
          <w:sz w:val="22"/>
          <w:szCs w:val="22"/>
        </w:rPr>
        <w:t xml:space="preserve"> are compiled into the conference Proceedings </w:t>
      </w:r>
      <w:r w:rsidR="00D1120F">
        <w:rPr>
          <w:sz w:val="22"/>
          <w:szCs w:val="22"/>
        </w:rPr>
        <w:t>DV</w:t>
      </w:r>
      <w:r w:rsidRPr="00DB410A">
        <w:rPr>
          <w:sz w:val="22"/>
          <w:szCs w:val="22"/>
        </w:rPr>
        <w:t>D-ROM</w:t>
      </w:r>
      <w:r w:rsidR="001508C6">
        <w:rPr>
          <w:sz w:val="22"/>
          <w:szCs w:val="22"/>
        </w:rPr>
        <w:t xml:space="preserve"> for Conference Studies</w:t>
      </w:r>
      <w:r w:rsidRPr="00DB410A">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conclusion</w:t>
      </w:r>
    </w:p>
    <w:p w:rsidR="00A47C1A" w:rsidRDefault="00A47C1A">
      <w:pPr>
        <w:rPr>
          <w:sz w:val="22"/>
          <w:szCs w:val="22"/>
        </w:rPr>
      </w:pPr>
      <w:r w:rsidRPr="00DB410A">
        <w:rPr>
          <w:sz w:val="22"/>
          <w:szCs w:val="22"/>
        </w:rPr>
        <w:t>Conclusions should state concisely the most important propositions of the paper as well as the author’s views of the practical implications of the results.</w:t>
      </w:r>
      <w:r w:rsidR="001508C6">
        <w:rPr>
          <w:sz w:val="22"/>
          <w:szCs w:val="22"/>
        </w:rPr>
        <w:t xml:space="preserve"> Advantages of the proposed study should be clearly stated as detailed. </w:t>
      </w:r>
    </w:p>
    <w:p w:rsidR="00C53F2D" w:rsidRDefault="00C53F2D" w:rsidP="00C53F2D">
      <w:pPr>
        <w:ind w:firstLine="0"/>
        <w:rPr>
          <w:sz w:val="22"/>
          <w:szCs w:val="22"/>
        </w:rPr>
      </w:pPr>
    </w:p>
    <w:p w:rsidR="00C53F2D" w:rsidRDefault="00C53F2D" w:rsidP="00C53F2D">
      <w:pPr>
        <w:pStyle w:val="Balk1"/>
      </w:pPr>
      <w:r>
        <w:t>ACKNOWLEDGEMENTS</w:t>
      </w:r>
    </w:p>
    <w:p w:rsidR="00C53F2D" w:rsidRDefault="00712C0A" w:rsidP="00712C0A">
      <w:pPr>
        <w:rPr>
          <w:sz w:val="22"/>
          <w:szCs w:val="22"/>
        </w:rPr>
      </w:pPr>
      <w:r>
        <w:rPr>
          <w:sz w:val="22"/>
          <w:szCs w:val="22"/>
        </w:rPr>
        <w:t>A s</w:t>
      </w:r>
      <w:r w:rsidR="00C53F2D">
        <w:rPr>
          <w:sz w:val="22"/>
          <w:szCs w:val="22"/>
        </w:rPr>
        <w:t>hort acknowledgement section can be written between the conclusion and the references.</w:t>
      </w:r>
      <w:r>
        <w:rPr>
          <w:sz w:val="22"/>
          <w:szCs w:val="22"/>
        </w:rPr>
        <w:t xml:space="preserve"> </w:t>
      </w:r>
      <w:r w:rsidRPr="00712C0A">
        <w:rPr>
          <w:sz w:val="22"/>
          <w:szCs w:val="22"/>
        </w:rPr>
        <w:t>Sponsorship and financial support acknowledgments should be included here.</w:t>
      </w:r>
      <w:r>
        <w:rPr>
          <w:sz w:val="22"/>
          <w:szCs w:val="22"/>
        </w:rPr>
        <w:t xml:space="preserve"> </w:t>
      </w:r>
      <w:r w:rsidRPr="003B23F8">
        <w:rPr>
          <w:sz w:val="22"/>
          <w:szCs w:val="22"/>
        </w:rPr>
        <w:t xml:space="preserve">Acknowledging the contributions of other colleagues who are not included in the authorship of this paper is also </w:t>
      </w:r>
      <w:r w:rsidR="003B23F8">
        <w:rPr>
          <w:sz w:val="22"/>
          <w:szCs w:val="22"/>
        </w:rPr>
        <w:t>added</w:t>
      </w:r>
      <w:r w:rsidR="003B23F8" w:rsidRPr="003B23F8">
        <w:rPr>
          <w:sz w:val="22"/>
          <w:szCs w:val="22"/>
        </w:rPr>
        <w:t xml:space="preserve"> </w:t>
      </w:r>
      <w:r w:rsidRPr="003B23F8">
        <w:rPr>
          <w:sz w:val="22"/>
          <w:szCs w:val="22"/>
        </w:rPr>
        <w:t>in this section. If no acknowledgement is necessary, this section should not appear in the paper.</w:t>
      </w:r>
    </w:p>
    <w:p w:rsidR="00A47C1A" w:rsidRPr="00DB410A" w:rsidRDefault="00A47C1A">
      <w:pPr>
        <w:rPr>
          <w:sz w:val="22"/>
          <w:szCs w:val="22"/>
        </w:rPr>
      </w:pPr>
    </w:p>
    <w:p w:rsidR="00A47C1A" w:rsidRPr="00DB410A" w:rsidRDefault="00A47C1A" w:rsidP="00C5255E">
      <w:pPr>
        <w:pStyle w:val="HeaderAbs"/>
        <w:spacing w:after="120"/>
        <w:rPr>
          <w:szCs w:val="22"/>
          <w:lang w:val="en-GB"/>
        </w:rPr>
      </w:pPr>
      <w:bookmarkStart w:id="5" w:name="_Ref473034950"/>
      <w:r w:rsidRPr="00DB410A">
        <w:rPr>
          <w:szCs w:val="22"/>
          <w:lang w:val="en-GB"/>
        </w:rPr>
        <w:t>REFERENCES</w:t>
      </w:r>
      <w:bookmarkEnd w:id="5"/>
    </w:p>
    <w:p w:rsidR="00C22C0E" w:rsidRPr="0048312F" w:rsidRDefault="0048312F" w:rsidP="003A55DD">
      <w:pPr>
        <w:pStyle w:val="Reference"/>
        <w:numPr>
          <w:ilvl w:val="0"/>
          <w:numId w:val="17"/>
        </w:numPr>
        <w:spacing w:after="0"/>
        <w:jc w:val="both"/>
        <w:rPr>
          <w:sz w:val="22"/>
          <w:szCs w:val="22"/>
          <w:lang w:val="en-US"/>
        </w:rPr>
      </w:pPr>
      <w:bookmarkStart w:id="6" w:name="_Ref49658489"/>
      <w:r w:rsidRPr="0048312F">
        <w:rPr>
          <w:sz w:val="22"/>
          <w:szCs w:val="22"/>
          <w:lang w:val="en-US"/>
        </w:rPr>
        <w:t>Expert</w:t>
      </w:r>
      <w:r w:rsidR="00C22C0E" w:rsidRPr="0048312F">
        <w:rPr>
          <w:sz w:val="22"/>
          <w:szCs w:val="22"/>
          <w:lang w:val="en-US"/>
        </w:rPr>
        <w:t xml:space="preserve"> A. and </w:t>
      </w:r>
      <w:r w:rsidRPr="0048312F">
        <w:rPr>
          <w:sz w:val="22"/>
          <w:szCs w:val="22"/>
          <w:lang w:val="en-US"/>
        </w:rPr>
        <w:t>Expert B.</w:t>
      </w:r>
      <w:r w:rsidR="00D350F3">
        <w:rPr>
          <w:sz w:val="22"/>
          <w:szCs w:val="22"/>
          <w:lang w:val="en-US"/>
        </w:rPr>
        <w:t>C.</w:t>
      </w:r>
      <w:r w:rsidRPr="0048312F">
        <w:rPr>
          <w:sz w:val="22"/>
          <w:szCs w:val="22"/>
          <w:lang w:val="en-US"/>
        </w:rPr>
        <w:t xml:space="preserve"> (2008). Polymer-Clay Nanocomposites. Int. J. Nanotechnol</w:t>
      </w:r>
      <w:r>
        <w:rPr>
          <w:sz w:val="22"/>
          <w:szCs w:val="22"/>
          <w:lang w:val="en-US"/>
        </w:rPr>
        <w:t xml:space="preserve">ogy and </w:t>
      </w:r>
      <w:r w:rsidRPr="0048312F">
        <w:rPr>
          <w:sz w:val="22"/>
          <w:szCs w:val="22"/>
          <w:lang w:val="en-US"/>
        </w:rPr>
        <w:t>Applications</w:t>
      </w:r>
      <w:r>
        <w:rPr>
          <w:sz w:val="22"/>
          <w:szCs w:val="22"/>
          <w:lang w:val="en-US"/>
        </w:rPr>
        <w:t>,</w:t>
      </w:r>
      <w:r w:rsidR="00C22C0E" w:rsidRPr="0048312F">
        <w:rPr>
          <w:sz w:val="22"/>
          <w:szCs w:val="22"/>
          <w:lang w:val="en-US"/>
        </w:rPr>
        <w:t xml:space="preserve"> 58, 171–176.</w:t>
      </w:r>
    </w:p>
    <w:p w:rsidR="00C10B67" w:rsidRDefault="00C53F2D" w:rsidP="003A55DD">
      <w:pPr>
        <w:pStyle w:val="Reference"/>
        <w:numPr>
          <w:ilvl w:val="0"/>
          <w:numId w:val="17"/>
        </w:numPr>
        <w:spacing w:after="0"/>
        <w:jc w:val="both"/>
        <w:rPr>
          <w:sz w:val="22"/>
          <w:szCs w:val="22"/>
          <w:lang w:val="en-US"/>
        </w:rPr>
      </w:pPr>
      <w:bookmarkStart w:id="7" w:name="_Ref49674883"/>
      <w:bookmarkEnd w:id="6"/>
      <w:r>
        <w:rPr>
          <w:sz w:val="22"/>
          <w:szCs w:val="22"/>
          <w:lang w:val="en-US"/>
        </w:rPr>
        <w:t xml:space="preserve">Hall B. and Maisonneuve M. </w:t>
      </w:r>
      <w:r w:rsidR="0048312F">
        <w:rPr>
          <w:sz w:val="22"/>
          <w:szCs w:val="22"/>
          <w:lang w:val="en-US"/>
        </w:rPr>
        <w:t xml:space="preserve"> (2005). </w:t>
      </w:r>
      <w:r w:rsidR="00C10B67" w:rsidRPr="009427CA">
        <w:rPr>
          <w:sz w:val="22"/>
          <w:szCs w:val="22"/>
          <w:lang w:val="en-US"/>
        </w:rPr>
        <w:t xml:space="preserve">The Nature of </w:t>
      </w:r>
      <w:proofErr w:type="spellStart"/>
      <w:r w:rsidR="0048312F">
        <w:rPr>
          <w:sz w:val="22"/>
          <w:szCs w:val="22"/>
          <w:lang w:val="en-US"/>
        </w:rPr>
        <w:t>Nanofiltration</w:t>
      </w:r>
      <w:proofErr w:type="spellEnd"/>
      <w:r w:rsidR="0048312F">
        <w:rPr>
          <w:sz w:val="22"/>
          <w:szCs w:val="22"/>
          <w:lang w:val="en-US"/>
        </w:rPr>
        <w:t xml:space="preserve"> </w:t>
      </w:r>
      <w:r w:rsidR="00C10B67" w:rsidRPr="009427CA">
        <w:rPr>
          <w:sz w:val="22"/>
          <w:szCs w:val="22"/>
          <w:lang w:val="en-US"/>
        </w:rPr>
        <w:t>Membrane Porosity," in "Proc. 2</w:t>
      </w:r>
      <w:r w:rsidR="00C10B67" w:rsidRPr="00C22C0E">
        <w:rPr>
          <w:sz w:val="22"/>
          <w:szCs w:val="22"/>
          <w:vertAlign w:val="superscript"/>
          <w:lang w:val="en-US"/>
        </w:rPr>
        <w:t>nd</w:t>
      </w:r>
      <w:r w:rsidR="00C10B67" w:rsidRPr="009427CA">
        <w:rPr>
          <w:sz w:val="22"/>
          <w:szCs w:val="22"/>
          <w:lang w:val="en-US"/>
        </w:rPr>
        <w:t xml:space="preserve"> Int. Conf. Sep. Sci. Technol.," M.H</w:t>
      </w:r>
      <w:r w:rsidR="0048312F">
        <w:rPr>
          <w:sz w:val="22"/>
          <w:szCs w:val="22"/>
          <w:lang w:val="en-US"/>
        </w:rPr>
        <w:t>. Weir</w:t>
      </w:r>
      <w:r w:rsidR="00C10B67" w:rsidRPr="009427CA">
        <w:rPr>
          <w:sz w:val="22"/>
          <w:szCs w:val="22"/>
          <w:lang w:val="en-US"/>
        </w:rPr>
        <w:t xml:space="preserve"> and S. Vijay, Eds., </w:t>
      </w:r>
      <w:r w:rsidR="0048312F">
        <w:rPr>
          <w:sz w:val="22"/>
          <w:szCs w:val="22"/>
          <w:lang w:val="en-US"/>
        </w:rPr>
        <w:t>Toronto</w:t>
      </w:r>
      <w:r w:rsidR="00C10B67" w:rsidRPr="009427CA">
        <w:rPr>
          <w:sz w:val="22"/>
          <w:szCs w:val="22"/>
          <w:lang w:val="en-US"/>
        </w:rPr>
        <w:t xml:space="preserve">, ON, Canada, October 1–4, </w:t>
      </w:r>
      <w:r w:rsidR="0048312F">
        <w:rPr>
          <w:sz w:val="22"/>
          <w:szCs w:val="22"/>
          <w:lang w:val="en-US"/>
        </w:rPr>
        <w:t>2007</w:t>
      </w:r>
      <w:r w:rsidR="00C10B67" w:rsidRPr="009427CA">
        <w:rPr>
          <w:sz w:val="22"/>
          <w:szCs w:val="22"/>
          <w:lang w:val="en-US"/>
        </w:rPr>
        <w:t>, pp. 36–43.</w:t>
      </w:r>
    </w:p>
    <w:p w:rsidR="00C22C0E" w:rsidRDefault="00C22C0E" w:rsidP="003A55DD">
      <w:pPr>
        <w:pStyle w:val="Reference"/>
        <w:numPr>
          <w:ilvl w:val="0"/>
          <w:numId w:val="17"/>
        </w:numPr>
        <w:spacing w:after="0"/>
        <w:jc w:val="both"/>
        <w:rPr>
          <w:sz w:val="22"/>
          <w:szCs w:val="22"/>
          <w:lang w:val="en-US"/>
        </w:rPr>
      </w:pPr>
      <w:r w:rsidRPr="009427CA">
        <w:rPr>
          <w:sz w:val="22"/>
          <w:szCs w:val="22"/>
          <w:lang w:val="en-US"/>
        </w:rPr>
        <w:t>P</w:t>
      </w:r>
      <w:r w:rsidR="00D350F3">
        <w:rPr>
          <w:sz w:val="22"/>
          <w:szCs w:val="22"/>
          <w:lang w:val="en-US"/>
        </w:rPr>
        <w:t>l</w:t>
      </w:r>
      <w:r w:rsidRPr="009427CA">
        <w:rPr>
          <w:sz w:val="22"/>
          <w:szCs w:val="22"/>
          <w:lang w:val="en-US"/>
        </w:rPr>
        <w:t>an Z.</w:t>
      </w:r>
      <w:r w:rsidR="00D350F3">
        <w:rPr>
          <w:sz w:val="22"/>
          <w:szCs w:val="22"/>
          <w:lang w:val="en-US"/>
        </w:rPr>
        <w:t>A</w:t>
      </w:r>
      <w:r w:rsidRPr="009427CA">
        <w:rPr>
          <w:sz w:val="22"/>
          <w:szCs w:val="22"/>
          <w:lang w:val="en-US"/>
        </w:rPr>
        <w:t xml:space="preserve">., </w:t>
      </w:r>
      <w:r w:rsidR="00D350F3">
        <w:rPr>
          <w:sz w:val="22"/>
          <w:szCs w:val="22"/>
          <w:lang w:val="en-US"/>
        </w:rPr>
        <w:t>Lin</w:t>
      </w:r>
      <w:r w:rsidRPr="009427CA">
        <w:rPr>
          <w:sz w:val="22"/>
          <w:szCs w:val="22"/>
          <w:lang w:val="en-US"/>
        </w:rPr>
        <w:t xml:space="preserve"> </w:t>
      </w:r>
      <w:r w:rsidR="00D350F3" w:rsidRPr="009427CA">
        <w:rPr>
          <w:sz w:val="22"/>
          <w:szCs w:val="22"/>
          <w:lang w:val="en-US"/>
        </w:rPr>
        <w:t xml:space="preserve">R.T. </w:t>
      </w:r>
      <w:r w:rsidRPr="009427CA">
        <w:rPr>
          <w:sz w:val="22"/>
          <w:szCs w:val="22"/>
          <w:lang w:val="en-US"/>
        </w:rPr>
        <w:t>and Ri</w:t>
      </w:r>
      <w:r w:rsidR="00D350F3">
        <w:rPr>
          <w:sz w:val="22"/>
          <w:szCs w:val="22"/>
          <w:lang w:val="en-US"/>
        </w:rPr>
        <w:t>ch</w:t>
      </w:r>
      <w:r w:rsidRPr="009427CA">
        <w:rPr>
          <w:sz w:val="22"/>
          <w:szCs w:val="22"/>
          <w:lang w:val="en-US"/>
        </w:rPr>
        <w:t>er</w:t>
      </w:r>
      <w:r w:rsidR="00D350F3" w:rsidRPr="00D350F3">
        <w:rPr>
          <w:sz w:val="22"/>
          <w:szCs w:val="22"/>
          <w:lang w:val="en-US"/>
        </w:rPr>
        <w:t xml:space="preserve"> </w:t>
      </w:r>
      <w:r w:rsidR="00D350F3" w:rsidRPr="009427CA">
        <w:rPr>
          <w:sz w:val="22"/>
          <w:szCs w:val="22"/>
          <w:lang w:val="en-US"/>
        </w:rPr>
        <w:t>J.A.</w:t>
      </w:r>
      <w:r w:rsidRPr="009427CA">
        <w:rPr>
          <w:sz w:val="22"/>
          <w:szCs w:val="22"/>
          <w:lang w:val="en-US"/>
        </w:rPr>
        <w:t xml:space="preserve"> </w:t>
      </w:r>
      <w:r w:rsidR="00D350F3">
        <w:rPr>
          <w:sz w:val="22"/>
          <w:szCs w:val="22"/>
          <w:lang w:val="en-US"/>
        </w:rPr>
        <w:t>Nanotechnology Devices.</w:t>
      </w:r>
      <w:r w:rsidRPr="009427CA">
        <w:rPr>
          <w:sz w:val="22"/>
          <w:szCs w:val="22"/>
          <w:lang w:val="en-US"/>
        </w:rPr>
        <w:t xml:space="preserve"> in "</w:t>
      </w:r>
      <w:r w:rsidR="00D350F3">
        <w:rPr>
          <w:sz w:val="22"/>
          <w:szCs w:val="22"/>
          <w:lang w:val="en-US"/>
        </w:rPr>
        <w:t>The World of Nanotechnology</w:t>
      </w:r>
      <w:r w:rsidRPr="009427CA">
        <w:rPr>
          <w:sz w:val="22"/>
          <w:szCs w:val="22"/>
          <w:lang w:val="en-US"/>
        </w:rPr>
        <w:t xml:space="preserve">," G.E. </w:t>
      </w:r>
      <w:proofErr w:type="spellStart"/>
      <w:r w:rsidR="00D350F3">
        <w:rPr>
          <w:sz w:val="22"/>
          <w:szCs w:val="22"/>
          <w:lang w:val="en-US"/>
        </w:rPr>
        <w:t>Goodfellow</w:t>
      </w:r>
      <w:proofErr w:type="spellEnd"/>
      <w:r w:rsidRPr="009427CA">
        <w:rPr>
          <w:sz w:val="22"/>
          <w:szCs w:val="22"/>
          <w:lang w:val="en-US"/>
        </w:rPr>
        <w:t xml:space="preserve"> and </w:t>
      </w:r>
      <w:r w:rsidR="00D350F3">
        <w:rPr>
          <w:sz w:val="22"/>
          <w:szCs w:val="22"/>
          <w:lang w:val="en-US"/>
        </w:rPr>
        <w:t>A</w:t>
      </w:r>
      <w:r w:rsidRPr="009427CA">
        <w:rPr>
          <w:sz w:val="22"/>
          <w:szCs w:val="22"/>
          <w:lang w:val="en-US"/>
        </w:rPr>
        <w:t xml:space="preserve">.T. </w:t>
      </w:r>
      <w:r w:rsidR="00D350F3">
        <w:rPr>
          <w:sz w:val="22"/>
          <w:szCs w:val="22"/>
          <w:lang w:val="en-US"/>
        </w:rPr>
        <w:t>Mann</w:t>
      </w:r>
      <w:r w:rsidRPr="009427CA">
        <w:rPr>
          <w:sz w:val="22"/>
          <w:szCs w:val="22"/>
          <w:lang w:val="en-US"/>
        </w:rPr>
        <w:t>, Eds., Butterworth Publishers, Boston, MA (1989), pp. 61–67.</w:t>
      </w:r>
    </w:p>
    <w:bookmarkEnd w:id="7"/>
    <w:p w:rsidR="00BF7AE8" w:rsidRDefault="00BF7AE8" w:rsidP="001F57B9">
      <w:pPr>
        <w:pStyle w:val="Reference"/>
        <w:numPr>
          <w:ilvl w:val="0"/>
          <w:numId w:val="0"/>
        </w:numPr>
        <w:spacing w:after="0"/>
        <w:ind w:left="357" w:hanging="357"/>
        <w:jc w:val="both"/>
        <w:rPr>
          <w:sz w:val="22"/>
          <w:szCs w:val="22"/>
          <w:lang w:val="en-US"/>
        </w:rPr>
      </w:pPr>
    </w:p>
    <w:p w:rsidR="00BF7AE8" w:rsidRPr="009427CA" w:rsidRDefault="00BF7AE8" w:rsidP="003A55DD">
      <w:pPr>
        <w:numPr>
          <w:ilvl w:val="0"/>
          <w:numId w:val="17"/>
        </w:numPr>
        <w:rPr>
          <w:sz w:val="22"/>
          <w:szCs w:val="22"/>
          <w:lang w:val="en-US"/>
        </w:rPr>
      </w:pPr>
      <w:r w:rsidRPr="009427CA">
        <w:rPr>
          <w:sz w:val="22"/>
          <w:szCs w:val="22"/>
          <w:lang w:val="en-US"/>
        </w:rPr>
        <w:t xml:space="preserve">Web-1: </w:t>
      </w:r>
      <w:r w:rsidRPr="009427CA">
        <w:rPr>
          <w:lang w:val="en-US"/>
        </w:rPr>
        <w:t>http://www.cjche.ca/submissioninstructions.htm</w:t>
      </w:r>
      <w:r>
        <w:rPr>
          <w:sz w:val="22"/>
          <w:szCs w:val="22"/>
          <w:lang w:val="en-US"/>
        </w:rPr>
        <w:t>, consulted 5 July 2009.</w:t>
      </w:r>
    </w:p>
    <w:p w:rsidR="00BF7AE8" w:rsidRPr="00856F6F" w:rsidRDefault="00BF7AE8" w:rsidP="007528CB">
      <w:pPr>
        <w:ind w:left="357" w:hanging="357"/>
        <w:rPr>
          <w:sz w:val="22"/>
          <w:szCs w:val="22"/>
          <w:lang w:val="en-US"/>
        </w:rPr>
      </w:pPr>
      <w:r w:rsidRPr="00856F6F">
        <w:rPr>
          <w:sz w:val="22"/>
          <w:szCs w:val="22"/>
          <w:lang w:val="en-US"/>
        </w:rPr>
        <w:t xml:space="preserve">Web-2: </w:t>
      </w:r>
      <w:r w:rsidRPr="00856F6F">
        <w:rPr>
          <w:lang w:val="en-US"/>
        </w:rPr>
        <w:t>http://www.fisher.com/instruments.htm</w:t>
      </w:r>
      <w:r w:rsidRPr="00856F6F">
        <w:rPr>
          <w:sz w:val="22"/>
          <w:szCs w:val="22"/>
          <w:lang w:val="en-US"/>
        </w:rPr>
        <w:t>, consulted 18 July 2009.</w:t>
      </w:r>
    </w:p>
    <w:sectPr w:rsidR="00BF7AE8" w:rsidRPr="00856F6F"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84" w:rsidRDefault="001F1484">
      <w:r>
        <w:separator/>
      </w:r>
    </w:p>
  </w:endnote>
  <w:endnote w:type="continuationSeparator" w:id="0">
    <w:p w:rsidR="001F1484" w:rsidRDefault="001F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Default="00232FCB" w:rsidP="00232FCB">
    <w:pPr>
      <w:pStyle w:val="stBilgi"/>
      <w:rPr>
        <w:b/>
        <w:bCs/>
      </w:rPr>
    </w:pPr>
    <w:r>
      <w:fldChar w:fldCharType="begin"/>
    </w:r>
    <w:r>
      <w:instrText xml:space="preserve"> PAGE   \* MERGEFORMAT </w:instrText>
    </w:r>
    <w:r>
      <w:fldChar w:fldCharType="separate"/>
    </w:r>
    <w:r w:rsidR="003908B2" w:rsidRPr="003908B2">
      <w:rPr>
        <w:b/>
        <w:bCs/>
        <w:noProof/>
      </w:rPr>
      <w:t>3</w:t>
    </w:r>
    <w:r>
      <w:rPr>
        <w:b/>
        <w:bCs/>
        <w:noProof/>
      </w:rPr>
      <w:fldChar w:fldCharType="end"/>
    </w:r>
    <w:r>
      <w:rPr>
        <w:b/>
        <w:bCs/>
      </w:rPr>
      <w:t xml:space="preserve"> | </w:t>
    </w:r>
    <w:r w:rsidRPr="009142F5">
      <w:rPr>
        <w:color w:val="808080"/>
        <w:spacing w:val="60"/>
      </w:rPr>
      <w:t>Page</w:t>
    </w:r>
  </w:p>
  <w:p w:rsidR="00232FCB" w:rsidRDefault="001F1484"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Default="00232FCB" w:rsidP="00232FCB">
    <w:pPr>
      <w:pStyle w:val="stBilgi"/>
      <w:rPr>
        <w:b/>
        <w:bCs/>
      </w:rPr>
    </w:pPr>
    <w:r>
      <w:fldChar w:fldCharType="begin"/>
    </w:r>
    <w:r>
      <w:instrText xml:space="preserve"> PAGE   \* MERGEFORMAT </w:instrText>
    </w:r>
    <w:r>
      <w:fldChar w:fldCharType="separate"/>
    </w:r>
    <w:r w:rsidR="003908B2" w:rsidRPr="003908B2">
      <w:rPr>
        <w:b/>
        <w:bCs/>
        <w:noProof/>
      </w:rPr>
      <w:t>1</w:t>
    </w:r>
    <w:r>
      <w:rPr>
        <w:b/>
        <w:bCs/>
        <w:noProof/>
      </w:rPr>
      <w:fldChar w:fldCharType="end"/>
    </w:r>
    <w:r>
      <w:rPr>
        <w:b/>
        <w:bCs/>
      </w:rPr>
      <w:t xml:space="preserve"> | </w:t>
    </w:r>
    <w:r w:rsidRPr="009142F5">
      <w:rPr>
        <w:color w:val="808080"/>
        <w:spacing w:val="60"/>
      </w:rPr>
      <w:t>Page</w:t>
    </w:r>
  </w:p>
  <w:p w:rsidR="00232FCB" w:rsidRDefault="001F1484"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84" w:rsidRDefault="001F1484">
      <w:r>
        <w:separator/>
      </w:r>
    </w:p>
  </w:footnote>
  <w:footnote w:type="continuationSeparator" w:id="0">
    <w:p w:rsidR="001F1484" w:rsidRDefault="001F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Pr="00232FCB" w:rsidRDefault="003908B2" w:rsidP="003908B2">
    <w:pPr>
      <w:pStyle w:val="AltBilgi"/>
      <w:tabs>
        <w:tab w:val="clear" w:pos="4153"/>
        <w:tab w:val="clear" w:pos="8306"/>
      </w:tabs>
      <w:jc w:val="left"/>
    </w:pPr>
    <w:r>
      <w:rPr>
        <w:noProof/>
        <w:lang w:val="tr-TR" w:eastAsia="tr-TR"/>
      </w:rPr>
      <mc:AlternateContent>
        <mc:Choice Requires="wps">
          <w:drawing>
            <wp:anchor distT="0" distB="0" distL="114300" distR="114300" simplePos="0" relativeHeight="251659776" behindDoc="0" locked="0" layoutInCell="1" allowOverlap="1" wp14:anchorId="0263F856" wp14:editId="503AA713">
              <wp:simplePos x="0" y="0"/>
              <wp:positionH relativeFrom="column">
                <wp:posOffset>19050</wp:posOffset>
              </wp:positionH>
              <wp:positionV relativeFrom="paragraph">
                <wp:posOffset>250190</wp:posOffset>
              </wp:positionV>
              <wp:extent cx="5772150" cy="63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FE2658" id="_x0000_t32" coordsize="21600,21600" o:spt="32" o:oned="t" path="m,l21600,21600e" filled="f">
              <v:path arrowok="t" fillok="f" o:connecttype="none"/>
              <o:lock v:ext="edit" shapetype="t"/>
            </v:shapetype>
            <v:shape id="AutoShape 13" o:spid="_x0000_s1026" type="#_x0000_t32" style="position:absolute;margin-left:1.5pt;margin-top:19.7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KIQsX/cAAAABwEAAA8AAABkcnMvZG93bnJldi54bWxM&#10;j81OwzAQhO9IvIO1SNyok/AjGuJUVUQrECcKD+DGSxw1Xke20waenu0JTqudWc1+U61mN4gjhth7&#10;UpAvMhBIrTc9dQo+PzY3jyBi0mT04AkVfGOEVX15UenS+BO943GXOsEhFEutwKY0llLG1qLTceFH&#10;JPa+fHA68Ro6aYI+cbgbZJFlD9LpnviD1SM2FtvDbnIKTLNuNm92+/Manqd8exhcal4Kpa6v5vUT&#10;iIRz+juGMz6jQ81Mez+RiWJQcMtNEo/lHQi2l3nBwv4s3IOsK/mfv/4FAAD//wMAUEsBAi0AFAAG&#10;AAgAAAAhALaDOJL+AAAA4QEAABMAAAAAAAAAAAAAAAAAAAAAAFtDb250ZW50X1R5cGVzXS54bWxQ&#10;SwECLQAUAAYACAAAACEAOP0h/9YAAACUAQAACwAAAAAAAAAAAAAAAAAvAQAAX3JlbHMvLnJlbHNQ&#10;SwECLQAUAAYACAAAACEAuuHKeZcCAAB3BQAADgAAAAAAAAAAAAAAAAAuAgAAZHJzL2Uyb0RvYy54&#10;bWxQSwECLQAUAAYACAAAACEAohCxf9wAAAAHAQAADwAAAAAAAAAAAAAAAADxBAAAZHJzL2Rvd25y&#10;ZXYueG1sUEsFBgAAAAAEAAQA8wAAAPoFAAAAAA==&#10;" strokecolor="#bfbfbf" strokeweight=".5pt"/>
          </w:pict>
        </mc:Fallback>
      </mc:AlternateContent>
    </w:r>
    <w:r w:rsidR="00856F6F">
      <w:rPr>
        <w:noProof/>
        <w:lang w:val="tr-TR" w:eastAsia="tr-TR"/>
      </w:rPr>
      <w:drawing>
        <wp:anchor distT="0" distB="0" distL="114300" distR="114300" simplePos="0" relativeHeight="251658752" behindDoc="0" locked="0" layoutInCell="1" allowOverlap="1" wp14:anchorId="3057EFC8" wp14:editId="38968B1F">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CB">
      <w:rPr>
        <w:i/>
        <w:lang w:val="en-CA"/>
      </w:rPr>
      <w:t xml:space="preserve">                                                                                        </w:t>
    </w:r>
    <w:r>
      <w:rPr>
        <w:i/>
        <w:lang w:val="en-CA"/>
      </w:rPr>
      <w:t xml:space="preserve">           </w:t>
    </w:r>
    <w:r w:rsidRPr="008941F4">
      <w:rPr>
        <w:i/>
        <w:lang w:val="en-CA"/>
      </w:rPr>
      <w:t>International Journal of Thales Natural Sciences (IJTNS</w:t>
    </w:r>
    <w:r>
      <w:rPr>
        <w:i/>
        <w:lang w:val="en-CA"/>
      </w:rPr>
      <w:t>)</w:t>
    </w:r>
    <w:r>
      <w:rPr>
        <w:noProof/>
        <w:lang w:val="tr-TR"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P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232FCB">
      <w:rPr>
        <w:i/>
        <w:lang w:val="en-CA"/>
      </w:rPr>
      <w:t xml:space="preserve">                                                    </w:t>
    </w:r>
    <w:r w:rsidR="008267DF">
      <w:rPr>
        <w:i/>
        <w:lang w:val="en-CA"/>
      </w:rPr>
      <w:t xml:space="preserve">                        </w:t>
    </w:r>
    <w:r w:rsidR="001952DD">
      <w:rPr>
        <w:i/>
        <w:lang w:val="en-CA"/>
      </w:rPr>
      <w:t xml:space="preserve"> </w:t>
    </w:r>
    <w:r w:rsidR="00EF10D3">
      <w:rPr>
        <w:i/>
        <w:lang w:val="en-CA"/>
      </w:rPr>
      <w:t xml:space="preserve">                </w:t>
    </w:r>
    <w:r w:rsidR="006114F7">
      <w:rPr>
        <w:i/>
        <w:lang w:val="en-CA"/>
      </w:rPr>
      <w:t xml:space="preserve"> </w:t>
    </w:r>
    <w:r w:rsidR="008941F4" w:rsidRPr="008941F4">
      <w:rPr>
        <w:i/>
        <w:lang w:val="en-CA"/>
      </w:rPr>
      <w:t>International Journal of Thales Natural Sciences (IJTNS)</w:t>
    </w:r>
    <w:r w:rsidR="00232FCB">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003908B2">
      <w:rPr>
        <w:i/>
        <w:lang w:val="en-CA"/>
      </w:rPr>
      <w:t xml:space="preserve">                              </w:t>
    </w:r>
    <w:r w:rsidR="003908B2" w:rsidRPr="003908B2">
      <w:rPr>
        <w:i/>
        <w:lang w:val="en-CA"/>
      </w:rPr>
      <w:t>ISSN (online): 2528-9446</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856F6F"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A91EAA"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508C6"/>
    <w:rsid w:val="001952DD"/>
    <w:rsid w:val="001F1484"/>
    <w:rsid w:val="001F4C3D"/>
    <w:rsid w:val="001F57B9"/>
    <w:rsid w:val="00232FCB"/>
    <w:rsid w:val="00243A47"/>
    <w:rsid w:val="0024718D"/>
    <w:rsid w:val="0030169D"/>
    <w:rsid w:val="0030251D"/>
    <w:rsid w:val="00322C87"/>
    <w:rsid w:val="00371943"/>
    <w:rsid w:val="003908B2"/>
    <w:rsid w:val="00393D37"/>
    <w:rsid w:val="003A0409"/>
    <w:rsid w:val="003A55DD"/>
    <w:rsid w:val="003B23F8"/>
    <w:rsid w:val="003C5C74"/>
    <w:rsid w:val="00431704"/>
    <w:rsid w:val="004334AC"/>
    <w:rsid w:val="004762B3"/>
    <w:rsid w:val="0048312F"/>
    <w:rsid w:val="004859F1"/>
    <w:rsid w:val="004A76A2"/>
    <w:rsid w:val="004B0034"/>
    <w:rsid w:val="004C62C9"/>
    <w:rsid w:val="004E477E"/>
    <w:rsid w:val="00511DC4"/>
    <w:rsid w:val="005976D2"/>
    <w:rsid w:val="005A2A22"/>
    <w:rsid w:val="005B32C5"/>
    <w:rsid w:val="005D6F99"/>
    <w:rsid w:val="005E091D"/>
    <w:rsid w:val="006114F7"/>
    <w:rsid w:val="00627257"/>
    <w:rsid w:val="00712C0A"/>
    <w:rsid w:val="00715B3E"/>
    <w:rsid w:val="00766E2C"/>
    <w:rsid w:val="007675D9"/>
    <w:rsid w:val="007B237F"/>
    <w:rsid w:val="008267DF"/>
    <w:rsid w:val="00850419"/>
    <w:rsid w:val="00856F6F"/>
    <w:rsid w:val="008841D0"/>
    <w:rsid w:val="008941F4"/>
    <w:rsid w:val="008A1024"/>
    <w:rsid w:val="008D04CE"/>
    <w:rsid w:val="008D3207"/>
    <w:rsid w:val="008D4882"/>
    <w:rsid w:val="00915D10"/>
    <w:rsid w:val="009427CA"/>
    <w:rsid w:val="00981312"/>
    <w:rsid w:val="0098283C"/>
    <w:rsid w:val="009B340B"/>
    <w:rsid w:val="009B4D62"/>
    <w:rsid w:val="009D778B"/>
    <w:rsid w:val="00A47C1A"/>
    <w:rsid w:val="00A55CFD"/>
    <w:rsid w:val="00A561CE"/>
    <w:rsid w:val="00A759DB"/>
    <w:rsid w:val="00A76109"/>
    <w:rsid w:val="00A77868"/>
    <w:rsid w:val="00A93879"/>
    <w:rsid w:val="00AB3114"/>
    <w:rsid w:val="00B00D37"/>
    <w:rsid w:val="00BD4818"/>
    <w:rsid w:val="00BE669B"/>
    <w:rsid w:val="00BF7AE8"/>
    <w:rsid w:val="00C0387D"/>
    <w:rsid w:val="00C10B67"/>
    <w:rsid w:val="00C159E3"/>
    <w:rsid w:val="00C22C0E"/>
    <w:rsid w:val="00C46D17"/>
    <w:rsid w:val="00C50A4E"/>
    <w:rsid w:val="00C5255E"/>
    <w:rsid w:val="00C53F2D"/>
    <w:rsid w:val="00C82F73"/>
    <w:rsid w:val="00CD71FD"/>
    <w:rsid w:val="00D1120F"/>
    <w:rsid w:val="00D149AD"/>
    <w:rsid w:val="00D27C05"/>
    <w:rsid w:val="00D350F3"/>
    <w:rsid w:val="00D47D12"/>
    <w:rsid w:val="00D60208"/>
    <w:rsid w:val="00DB26C8"/>
    <w:rsid w:val="00DB410A"/>
    <w:rsid w:val="00DB691F"/>
    <w:rsid w:val="00DE1ED3"/>
    <w:rsid w:val="00DF76DD"/>
    <w:rsid w:val="00E101A4"/>
    <w:rsid w:val="00E74541"/>
    <w:rsid w:val="00E9080D"/>
    <w:rsid w:val="00EC62B5"/>
    <w:rsid w:val="00EC70DC"/>
    <w:rsid w:val="00EF10D3"/>
    <w:rsid w:val="00F07773"/>
    <w:rsid w:val="00FC3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8BD6429"/>
  <w15:chartTrackingRefBased/>
  <w15:docId w15:val="{E1AF0571-1BC0-4784-A8F4-F8F9865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link w:val="stBilgiChar"/>
    <w:pPr>
      <w:tabs>
        <w:tab w:val="center" w:pos="4153"/>
        <w:tab w:val="right" w:pos="9072"/>
      </w:tabs>
    </w:pPr>
    <w:rPr>
      <w:sz w:val="18"/>
      <w:lang w:val="en-US"/>
    </w:rPr>
  </w:style>
  <w:style w:type="paragraph" w:styleId="AltBilgi">
    <w:name w:val="footer"/>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yaz">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 Bilgi Char"/>
    <w:link w:val="stBilgi"/>
    <w:rsid w:val="00232FCB"/>
    <w:rPr>
      <w:sz w:val="18"/>
      <w:lang w:val="en-US" w:eastAsia="en-US"/>
    </w:rPr>
  </w:style>
  <w:style w:type="character" w:customStyle="1" w:styleId="AltBilgiChar">
    <w:name w:val="Alt Bilgi Char"/>
    <w:link w:val="AltBilgi"/>
    <w:uiPriority w:val="99"/>
    <w:rsid w:val="00232FCB"/>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0A21-F4D8-440C-9507-004103F1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3</Pages>
  <Words>778</Words>
  <Characters>4438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5206</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pc</cp:lastModifiedBy>
  <cp:revision>2</cp:revision>
  <cp:lastPrinted>2006-01-27T14:23:00Z</cp:lastPrinted>
  <dcterms:created xsi:type="dcterms:W3CDTF">2016-06-01T06:43:00Z</dcterms:created>
  <dcterms:modified xsi:type="dcterms:W3CDTF">2016-06-01T06:43:00Z</dcterms:modified>
</cp:coreProperties>
</file>